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CF1D" w14:textId="77777777" w:rsidR="00F26754" w:rsidRPr="00422B7D" w:rsidRDefault="00F26754">
      <w:pPr>
        <w:tabs>
          <w:tab w:val="center" w:pos="4680"/>
        </w:tabs>
        <w:rPr>
          <w:rFonts w:ascii="Times New Roman" w:hAnsi="Times New Roman"/>
          <w:b/>
          <w:color w:val="000000"/>
        </w:rPr>
      </w:pPr>
      <w:r w:rsidRPr="00422B7D">
        <w:rPr>
          <w:rFonts w:ascii="Times New Roman" w:hAnsi="Times New Roman"/>
          <w:color w:val="000000"/>
        </w:rPr>
        <w:tab/>
      </w:r>
      <w:r w:rsidRPr="00422B7D">
        <w:rPr>
          <w:rFonts w:ascii="Times New Roman" w:hAnsi="Times New Roman"/>
          <w:b/>
          <w:color w:val="000000"/>
        </w:rPr>
        <w:t>CURRICULUM VITAE</w:t>
      </w:r>
    </w:p>
    <w:p w14:paraId="11067ACF" w14:textId="77777777" w:rsidR="00F26754" w:rsidRPr="00422B7D" w:rsidRDefault="00F26754">
      <w:pPr>
        <w:rPr>
          <w:rFonts w:ascii="Times New Roman" w:hAnsi="Times New Roman"/>
          <w:b/>
          <w:color w:val="000000"/>
        </w:rPr>
      </w:pPr>
    </w:p>
    <w:p w14:paraId="40A2008F" w14:textId="7914B2F8" w:rsidR="00F26754" w:rsidRDefault="00F26754">
      <w:pPr>
        <w:tabs>
          <w:tab w:val="center" w:pos="4680"/>
        </w:tabs>
        <w:rPr>
          <w:rFonts w:ascii="Times New Roman" w:hAnsi="Times New Roman"/>
          <w:b/>
          <w:color w:val="000000"/>
        </w:rPr>
      </w:pPr>
      <w:r w:rsidRPr="00422B7D">
        <w:rPr>
          <w:rFonts w:ascii="Times New Roman" w:hAnsi="Times New Roman"/>
          <w:b/>
          <w:color w:val="000000"/>
        </w:rPr>
        <w:tab/>
      </w:r>
      <w:r w:rsidR="00416BEC">
        <w:rPr>
          <w:rFonts w:ascii="Times New Roman" w:hAnsi="Times New Roman"/>
          <w:b/>
          <w:color w:val="000000"/>
        </w:rPr>
        <w:t>R. Neil Greene</w:t>
      </w:r>
      <w:r w:rsidR="00AF1ECF">
        <w:rPr>
          <w:rFonts w:ascii="Times New Roman" w:hAnsi="Times New Roman"/>
          <w:b/>
          <w:color w:val="000000"/>
        </w:rPr>
        <w:t xml:space="preserve">, </w:t>
      </w:r>
      <w:r w:rsidR="00416BEC">
        <w:rPr>
          <w:rFonts w:ascii="Times New Roman" w:hAnsi="Times New Roman"/>
          <w:b/>
          <w:color w:val="000000"/>
        </w:rPr>
        <w:t>M.A</w:t>
      </w:r>
      <w:r w:rsidR="002854CF">
        <w:rPr>
          <w:rFonts w:ascii="Times New Roman" w:hAnsi="Times New Roman"/>
          <w:b/>
          <w:color w:val="000000"/>
        </w:rPr>
        <w:t>.</w:t>
      </w:r>
    </w:p>
    <w:p w14:paraId="0F131F53" w14:textId="27DFBBEF" w:rsidR="00532CFE" w:rsidRPr="00532CFE" w:rsidRDefault="00532CFE" w:rsidP="00532CFE">
      <w:pPr>
        <w:jc w:val="center"/>
      </w:pPr>
      <w:r w:rsidRPr="00532CFE">
        <w:t>rngreene@unm.edu</w:t>
      </w:r>
    </w:p>
    <w:p w14:paraId="21FC51FB" w14:textId="77777777" w:rsidR="00F26754" w:rsidRPr="00422B7D" w:rsidRDefault="00F26754">
      <w:pPr>
        <w:rPr>
          <w:rFonts w:ascii="Times New Roman" w:hAnsi="Times New Roman"/>
          <w:color w:val="000000"/>
        </w:rPr>
      </w:pPr>
    </w:p>
    <w:p w14:paraId="67E1D077" w14:textId="77777777" w:rsidR="00F26754" w:rsidRPr="00422B7D" w:rsidRDefault="00F26754">
      <w:pPr>
        <w:rPr>
          <w:rFonts w:ascii="Times New Roman" w:hAnsi="Times New Roman"/>
          <w:color w:val="000000"/>
        </w:rPr>
      </w:pPr>
    </w:p>
    <w:p w14:paraId="5E992B3A" w14:textId="77777777" w:rsidR="00F26754" w:rsidRPr="00422B7D" w:rsidRDefault="00F26754">
      <w:pPr>
        <w:pStyle w:val="Heading3"/>
        <w:rPr>
          <w:color w:val="000000"/>
        </w:rPr>
      </w:pPr>
      <w:r w:rsidRPr="00422B7D">
        <w:rPr>
          <w:color w:val="000000"/>
        </w:rPr>
        <w:t>EDUCATION</w:t>
      </w:r>
    </w:p>
    <w:p w14:paraId="351C2E7B" w14:textId="77777777" w:rsidR="00F26754" w:rsidRPr="00422B7D" w:rsidRDefault="00F26754">
      <w:pPr>
        <w:rPr>
          <w:rFonts w:ascii="Times New Roman" w:hAnsi="Times New Roman"/>
          <w:b/>
          <w:color w:val="000000"/>
        </w:rPr>
      </w:pPr>
    </w:p>
    <w:p w14:paraId="2517F5F4" w14:textId="77777777" w:rsidR="000B0093" w:rsidRDefault="000B0093">
      <w:pPr>
        <w:rPr>
          <w:rFonts w:ascii="Times New Roman" w:hAnsi="Times New Roman"/>
          <w:color w:val="000000"/>
        </w:rPr>
      </w:pPr>
    </w:p>
    <w:p w14:paraId="152FF96E" w14:textId="554EDB87" w:rsidR="00F26754" w:rsidRPr="00422B7D" w:rsidRDefault="00416BEC">
      <w:pPr>
        <w:rPr>
          <w:rFonts w:ascii="Times New Roman" w:hAnsi="Times New Roman"/>
          <w:color w:val="000000"/>
        </w:rPr>
      </w:pPr>
      <w:proofErr w:type="gramStart"/>
      <w:r>
        <w:rPr>
          <w:rFonts w:ascii="Times New Roman" w:hAnsi="Times New Roman"/>
          <w:color w:val="000000"/>
        </w:rPr>
        <w:t>M.A</w:t>
      </w:r>
      <w:r w:rsidR="008F184E">
        <w:rPr>
          <w:rFonts w:ascii="Times New Roman" w:hAnsi="Times New Roman"/>
          <w:color w:val="000000"/>
        </w:rPr>
        <w:t>.</w:t>
      </w:r>
      <w:proofErr w:type="gramEnd"/>
      <w:r w:rsidR="002854CF">
        <w:rPr>
          <w:rFonts w:ascii="Times New Roman" w:hAnsi="Times New Roman"/>
          <w:color w:val="000000"/>
        </w:rPr>
        <w:tab/>
      </w:r>
      <w:r w:rsidR="002854CF">
        <w:rPr>
          <w:rFonts w:ascii="Times New Roman" w:hAnsi="Times New Roman"/>
          <w:color w:val="000000"/>
        </w:rPr>
        <w:tab/>
      </w:r>
      <w:r w:rsidR="002854CF">
        <w:rPr>
          <w:rFonts w:ascii="Times New Roman" w:hAnsi="Times New Roman"/>
          <w:color w:val="000000"/>
        </w:rPr>
        <w:tab/>
      </w:r>
      <w:r w:rsidR="00AF1ECF">
        <w:rPr>
          <w:rFonts w:ascii="Times New Roman" w:hAnsi="Times New Roman"/>
          <w:color w:val="000000"/>
        </w:rPr>
        <w:tab/>
        <w:t>May, 20</w:t>
      </w:r>
      <w:r>
        <w:rPr>
          <w:rFonts w:ascii="Times New Roman" w:hAnsi="Times New Roman"/>
          <w:color w:val="000000"/>
        </w:rPr>
        <w:t>10</w:t>
      </w:r>
      <w:r w:rsidR="00AF1ECF">
        <w:rPr>
          <w:rFonts w:ascii="Times New Roman" w:hAnsi="Times New Roman"/>
          <w:color w:val="000000"/>
        </w:rPr>
        <w:tab/>
      </w:r>
      <w:r w:rsidR="00F26754" w:rsidRPr="00422B7D">
        <w:rPr>
          <w:rFonts w:ascii="Times New Roman" w:hAnsi="Times New Roman"/>
          <w:color w:val="000000"/>
        </w:rPr>
        <w:tab/>
      </w:r>
      <w:r>
        <w:rPr>
          <w:rFonts w:ascii="Times New Roman" w:hAnsi="Times New Roman"/>
          <w:color w:val="000000"/>
        </w:rPr>
        <w:t xml:space="preserve">Emerson College </w:t>
      </w:r>
    </w:p>
    <w:p w14:paraId="6C80B525" w14:textId="470C86D5" w:rsidR="00F26754" w:rsidRPr="00422B7D" w:rsidRDefault="00AF1ECF" w:rsidP="00AF1ECF">
      <w:pPr>
        <w:ind w:left="2160"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416BEC">
        <w:rPr>
          <w:rFonts w:ascii="Times New Roman" w:hAnsi="Times New Roman"/>
          <w:color w:val="000000"/>
        </w:rPr>
        <w:t>Boston</w:t>
      </w:r>
      <w:r w:rsidR="00F26754" w:rsidRPr="00422B7D">
        <w:rPr>
          <w:rFonts w:ascii="Times New Roman" w:hAnsi="Times New Roman"/>
          <w:color w:val="000000"/>
        </w:rPr>
        <w:t xml:space="preserve">, </w:t>
      </w:r>
      <w:r w:rsidR="00416BEC">
        <w:rPr>
          <w:rFonts w:ascii="Times New Roman" w:hAnsi="Times New Roman"/>
          <w:color w:val="000000"/>
        </w:rPr>
        <w:t>Massachusetts</w:t>
      </w:r>
    </w:p>
    <w:p w14:paraId="6F229680" w14:textId="0C153A0E" w:rsidR="00F26754" w:rsidRPr="00422B7D" w:rsidRDefault="00416BEC">
      <w:pPr>
        <w:ind w:firstLine="5040"/>
        <w:rPr>
          <w:rFonts w:ascii="Times New Roman" w:hAnsi="Times New Roman"/>
          <w:color w:val="000000"/>
        </w:rPr>
      </w:pPr>
      <w:r>
        <w:rPr>
          <w:rFonts w:ascii="Times New Roman" w:hAnsi="Times New Roman"/>
          <w:color w:val="000000"/>
        </w:rPr>
        <w:t>Health Communication</w:t>
      </w:r>
    </w:p>
    <w:p w14:paraId="1CF4AEE1" w14:textId="77777777" w:rsidR="00F26754" w:rsidRPr="00422B7D" w:rsidRDefault="00F26754">
      <w:pPr>
        <w:rPr>
          <w:rFonts w:ascii="Times New Roman" w:hAnsi="Times New Roman"/>
          <w:color w:val="000000"/>
        </w:rPr>
      </w:pPr>
    </w:p>
    <w:p w14:paraId="71E5A34F" w14:textId="0275B0EE" w:rsidR="00F26754" w:rsidRPr="00422B7D" w:rsidRDefault="00416BEC">
      <w:pPr>
        <w:rPr>
          <w:rFonts w:ascii="Times New Roman" w:hAnsi="Times New Roman"/>
          <w:color w:val="000000"/>
        </w:rPr>
      </w:pPr>
      <w:proofErr w:type="gramStart"/>
      <w:r>
        <w:rPr>
          <w:rFonts w:ascii="Times New Roman" w:hAnsi="Times New Roman"/>
          <w:color w:val="000000"/>
        </w:rPr>
        <w:t>B.A</w:t>
      </w:r>
      <w:r w:rsidR="00F26754" w:rsidRPr="00422B7D">
        <w:rPr>
          <w:rFonts w:ascii="Times New Roman" w:hAnsi="Times New Roman"/>
          <w:color w:val="000000"/>
        </w:rPr>
        <w:t>.</w:t>
      </w:r>
      <w:proofErr w:type="gramEnd"/>
      <w:r w:rsidR="00AF1ECF">
        <w:rPr>
          <w:rFonts w:ascii="Times New Roman" w:hAnsi="Times New Roman"/>
          <w:color w:val="000000"/>
        </w:rPr>
        <w:tab/>
      </w:r>
      <w:r w:rsidR="00F26754" w:rsidRPr="00422B7D">
        <w:rPr>
          <w:rFonts w:ascii="Times New Roman" w:hAnsi="Times New Roman"/>
          <w:color w:val="000000"/>
        </w:rPr>
        <w:tab/>
      </w:r>
      <w:r w:rsidR="00F26754" w:rsidRPr="00422B7D">
        <w:rPr>
          <w:rFonts w:ascii="Times New Roman" w:hAnsi="Times New Roman"/>
          <w:color w:val="000000"/>
        </w:rPr>
        <w:tab/>
      </w:r>
      <w:r w:rsidR="00F26754" w:rsidRPr="00422B7D">
        <w:rPr>
          <w:rFonts w:ascii="Times New Roman" w:hAnsi="Times New Roman"/>
          <w:color w:val="000000"/>
        </w:rPr>
        <w:tab/>
      </w:r>
      <w:r>
        <w:rPr>
          <w:rFonts w:ascii="Times New Roman" w:hAnsi="Times New Roman"/>
          <w:color w:val="000000"/>
        </w:rPr>
        <w:t>May</w:t>
      </w:r>
      <w:r w:rsidR="00AF1ECF">
        <w:rPr>
          <w:rFonts w:ascii="Times New Roman" w:hAnsi="Times New Roman"/>
          <w:color w:val="000000"/>
        </w:rPr>
        <w:t xml:space="preserve">, </w:t>
      </w:r>
      <w:r>
        <w:rPr>
          <w:rFonts w:ascii="Times New Roman" w:hAnsi="Times New Roman"/>
          <w:color w:val="000000"/>
        </w:rPr>
        <w:t>2003</w:t>
      </w:r>
      <w:r w:rsidR="00AF1ECF">
        <w:rPr>
          <w:rFonts w:ascii="Times New Roman" w:hAnsi="Times New Roman"/>
          <w:color w:val="000000"/>
        </w:rPr>
        <w:tab/>
      </w:r>
      <w:r w:rsidR="00AF1ECF">
        <w:rPr>
          <w:rFonts w:ascii="Times New Roman" w:hAnsi="Times New Roman"/>
          <w:color w:val="000000"/>
        </w:rPr>
        <w:tab/>
        <w:t xml:space="preserve">University of </w:t>
      </w:r>
      <w:r w:rsidR="00990600">
        <w:rPr>
          <w:rFonts w:ascii="Times New Roman" w:hAnsi="Times New Roman"/>
          <w:color w:val="000000"/>
        </w:rPr>
        <w:t>Rhode Island</w:t>
      </w:r>
    </w:p>
    <w:p w14:paraId="11B70909" w14:textId="7F2997E3" w:rsidR="00F26754" w:rsidRPr="00422B7D" w:rsidRDefault="00990600">
      <w:pPr>
        <w:ind w:firstLine="5040"/>
        <w:rPr>
          <w:rFonts w:ascii="Times New Roman" w:hAnsi="Times New Roman"/>
          <w:color w:val="000000"/>
        </w:rPr>
      </w:pPr>
      <w:r>
        <w:rPr>
          <w:rFonts w:ascii="Times New Roman" w:hAnsi="Times New Roman"/>
          <w:color w:val="000000"/>
        </w:rPr>
        <w:t>Kingston, RI</w:t>
      </w:r>
    </w:p>
    <w:p w14:paraId="35E25126" w14:textId="2F6E34DA" w:rsidR="00F26754" w:rsidRPr="00422B7D" w:rsidRDefault="00990600">
      <w:pPr>
        <w:ind w:firstLine="5040"/>
        <w:rPr>
          <w:rFonts w:ascii="Times New Roman" w:hAnsi="Times New Roman"/>
          <w:color w:val="000000"/>
        </w:rPr>
      </w:pPr>
      <w:r>
        <w:rPr>
          <w:rFonts w:ascii="Times New Roman" w:hAnsi="Times New Roman"/>
          <w:color w:val="000000"/>
        </w:rPr>
        <w:t>Psychology</w:t>
      </w:r>
    </w:p>
    <w:p w14:paraId="464FDF18" w14:textId="77777777" w:rsidR="00F26754" w:rsidRPr="00422B7D" w:rsidRDefault="00F26754">
      <w:pPr>
        <w:rPr>
          <w:rFonts w:ascii="Times New Roman" w:hAnsi="Times New Roman"/>
          <w:color w:val="000000"/>
        </w:rPr>
      </w:pPr>
    </w:p>
    <w:p w14:paraId="43170BC2" w14:textId="77777777" w:rsidR="00F26754" w:rsidRDefault="003512B0">
      <w:pPr>
        <w:pStyle w:val="Heading5"/>
        <w:rPr>
          <w:sz w:val="24"/>
        </w:rPr>
      </w:pPr>
      <w:r w:rsidRPr="00422B7D">
        <w:rPr>
          <w:sz w:val="24"/>
        </w:rPr>
        <w:t>PROFESSIONAL EXPERIENCE</w:t>
      </w:r>
    </w:p>
    <w:p w14:paraId="1DADDD6C" w14:textId="77777777" w:rsidR="0042559C" w:rsidRDefault="0042559C" w:rsidP="0042559C"/>
    <w:p w14:paraId="35406A4F" w14:textId="02B0085A" w:rsidR="00C34D67" w:rsidRDefault="0042559C" w:rsidP="00C34D67">
      <w:r w:rsidRPr="00C34D67">
        <w:rPr>
          <w:b/>
          <w:u w:val="single"/>
        </w:rPr>
        <w:t xml:space="preserve">Graduate Research Assistant </w:t>
      </w:r>
      <w:r w:rsidRPr="00C34D67">
        <w:rPr>
          <w:u w:val="single"/>
        </w:rPr>
        <w:t>(2014-Present) University of New Mexico, Albuquerque, New Mexico</w:t>
      </w:r>
      <w:r w:rsidR="00C34D67" w:rsidRPr="00C34D67">
        <w:t xml:space="preserve">  </w:t>
      </w:r>
      <w:r w:rsidR="00C34D67">
        <w:t>At UNM, I have worked on an NIMH-funded R01 study that tests the effectiveness of an innovative, community-based advocacy, learning, and social support intervention (Refugee Well-being Project) to reduce the mental health disparities experienced by low-income refugee adults by addressing several well-defined social determinants of mental health and increasing refugees’ engagement in trauma treatment, when warranted. I conducted interviews and performed qualitative and quantitative data analysis.</w:t>
      </w:r>
    </w:p>
    <w:p w14:paraId="363D23F0" w14:textId="77777777" w:rsidR="00C34D67" w:rsidRDefault="00C34D67" w:rsidP="00C34D67"/>
    <w:p w14:paraId="17DFF09C" w14:textId="42A392E5" w:rsidR="00F95F2D" w:rsidRPr="007B76FF" w:rsidRDefault="00A13AE1" w:rsidP="00F95F2D">
      <w:pPr>
        <w:rPr>
          <w:rFonts w:ascii="Times New Roman" w:hAnsi="Times New Roman"/>
          <w:color w:val="000000"/>
          <w:u w:val="single"/>
        </w:rPr>
      </w:pPr>
      <w:r w:rsidRPr="00D91CB0">
        <w:rPr>
          <w:rFonts w:ascii="Times New Roman" w:hAnsi="Times New Roman"/>
          <w:b/>
          <w:color w:val="000000"/>
          <w:u w:val="single"/>
        </w:rPr>
        <w:t>Associate</w:t>
      </w:r>
      <w:r w:rsidR="00F95F2D" w:rsidRPr="007B76FF">
        <w:rPr>
          <w:rFonts w:ascii="Times New Roman" w:hAnsi="Times New Roman"/>
          <w:color w:val="000000"/>
          <w:u w:val="single"/>
        </w:rPr>
        <w:t xml:space="preserve"> </w:t>
      </w:r>
      <w:r w:rsidR="009820B0" w:rsidRPr="007B76FF">
        <w:rPr>
          <w:rFonts w:ascii="Times New Roman" w:hAnsi="Times New Roman"/>
          <w:color w:val="000000"/>
          <w:u w:val="single"/>
        </w:rPr>
        <w:t>(</w:t>
      </w:r>
      <w:r w:rsidR="0027462F">
        <w:rPr>
          <w:rFonts w:ascii="Times New Roman" w:hAnsi="Times New Roman"/>
          <w:color w:val="000000"/>
          <w:u w:val="single"/>
        </w:rPr>
        <w:t>August</w:t>
      </w:r>
      <w:r w:rsidR="009820B0" w:rsidRPr="007B76FF">
        <w:rPr>
          <w:rFonts w:ascii="Times New Roman" w:hAnsi="Times New Roman"/>
          <w:color w:val="000000"/>
          <w:u w:val="single"/>
        </w:rPr>
        <w:t>, 20</w:t>
      </w:r>
      <w:r w:rsidR="0027462F">
        <w:rPr>
          <w:rFonts w:ascii="Times New Roman" w:hAnsi="Times New Roman"/>
          <w:color w:val="000000"/>
          <w:u w:val="single"/>
        </w:rPr>
        <w:t>09</w:t>
      </w:r>
      <w:r w:rsidR="009820B0" w:rsidRPr="007B76FF">
        <w:rPr>
          <w:rFonts w:ascii="Times New Roman" w:hAnsi="Times New Roman"/>
          <w:color w:val="000000"/>
          <w:u w:val="single"/>
        </w:rPr>
        <w:t xml:space="preserve"> – P</w:t>
      </w:r>
      <w:r w:rsidRPr="007B76FF">
        <w:rPr>
          <w:rFonts w:ascii="Times New Roman" w:hAnsi="Times New Roman"/>
          <w:color w:val="000000"/>
          <w:u w:val="single"/>
        </w:rPr>
        <w:t>resent).</w:t>
      </w:r>
      <w:r w:rsidR="00F95F2D" w:rsidRPr="007B76FF">
        <w:rPr>
          <w:rFonts w:ascii="Times New Roman" w:hAnsi="Times New Roman"/>
          <w:color w:val="000000"/>
          <w:u w:val="single"/>
        </w:rPr>
        <w:t xml:space="preserve"> Center for Social Innovation</w:t>
      </w:r>
      <w:r w:rsidR="00C05F1A" w:rsidRPr="007B76FF">
        <w:rPr>
          <w:rFonts w:ascii="Times New Roman" w:hAnsi="Times New Roman"/>
          <w:color w:val="000000"/>
          <w:u w:val="single"/>
        </w:rPr>
        <w:t xml:space="preserve"> (C4)</w:t>
      </w:r>
      <w:r w:rsidR="00F95F2D" w:rsidRPr="007B76FF">
        <w:rPr>
          <w:rFonts w:ascii="Times New Roman" w:hAnsi="Times New Roman"/>
          <w:color w:val="000000"/>
          <w:u w:val="single"/>
        </w:rPr>
        <w:t xml:space="preserve">, Needham, MA </w:t>
      </w:r>
    </w:p>
    <w:p w14:paraId="051E4786" w14:textId="05C9A2AB" w:rsidR="00024278" w:rsidRPr="009820B0" w:rsidRDefault="00C05F1A" w:rsidP="00F95F2D">
      <w:pPr>
        <w:rPr>
          <w:rFonts w:ascii="Times New Roman" w:hAnsi="Times New Roman"/>
          <w:color w:val="000000"/>
        </w:rPr>
      </w:pPr>
      <w:r w:rsidRPr="00990600">
        <w:rPr>
          <w:rFonts w:ascii="Times New Roman" w:hAnsi="Times New Roman"/>
          <w:color w:val="000000"/>
        </w:rPr>
        <w:t xml:space="preserve">The Center of Social Innovation conducts research, evaluation, training, and technical assistance to improve the lives of vulnerable populations, with particular </w:t>
      </w:r>
      <w:r w:rsidR="005B3B3C" w:rsidRPr="00990600">
        <w:rPr>
          <w:rFonts w:ascii="Times New Roman" w:hAnsi="Times New Roman"/>
          <w:color w:val="000000"/>
        </w:rPr>
        <w:t>emphasis</w:t>
      </w:r>
      <w:r w:rsidRPr="00990600">
        <w:rPr>
          <w:rFonts w:ascii="Times New Roman" w:hAnsi="Times New Roman"/>
          <w:color w:val="000000"/>
        </w:rPr>
        <w:t xml:space="preserve"> on housing and homelessness, recovery (across the lifespan), </w:t>
      </w:r>
      <w:r w:rsidR="007B76FF" w:rsidRPr="00990600">
        <w:rPr>
          <w:rFonts w:ascii="Times New Roman" w:hAnsi="Times New Roman"/>
          <w:color w:val="000000"/>
        </w:rPr>
        <w:t xml:space="preserve">and </w:t>
      </w:r>
      <w:r w:rsidR="008F1A23">
        <w:rPr>
          <w:rFonts w:ascii="Times New Roman" w:hAnsi="Times New Roman"/>
          <w:color w:val="000000"/>
        </w:rPr>
        <w:t>healthcare policy</w:t>
      </w:r>
      <w:r w:rsidR="007B76FF" w:rsidRPr="00990600">
        <w:rPr>
          <w:rFonts w:ascii="Times New Roman" w:hAnsi="Times New Roman"/>
          <w:color w:val="000000"/>
        </w:rPr>
        <w:t xml:space="preserve">. </w:t>
      </w:r>
      <w:r w:rsidR="008F1A23">
        <w:rPr>
          <w:rFonts w:ascii="Times New Roman" w:hAnsi="Times New Roman"/>
          <w:color w:val="000000"/>
        </w:rPr>
        <w:t>My r</w:t>
      </w:r>
      <w:r w:rsidR="00024278" w:rsidRPr="00990600">
        <w:rPr>
          <w:rFonts w:ascii="Times New Roman" w:hAnsi="Times New Roman"/>
          <w:color w:val="000000"/>
        </w:rPr>
        <w:t>esponsibilities</w:t>
      </w:r>
      <w:r w:rsidR="00990600" w:rsidRPr="00990600">
        <w:rPr>
          <w:rFonts w:ascii="Times New Roman" w:hAnsi="Times New Roman"/>
          <w:color w:val="000000"/>
        </w:rPr>
        <w:t xml:space="preserve"> include managing and providing research support to small business innovation research grants</w:t>
      </w:r>
      <w:r w:rsidR="00ED5008">
        <w:rPr>
          <w:rFonts w:ascii="Times New Roman" w:hAnsi="Times New Roman"/>
          <w:color w:val="000000"/>
        </w:rPr>
        <w:t xml:space="preserve"> (funded by NIMH, NIA, and CDC)</w:t>
      </w:r>
      <w:r w:rsidR="008F1A23">
        <w:rPr>
          <w:rFonts w:ascii="Times New Roman" w:hAnsi="Times New Roman"/>
          <w:color w:val="000000"/>
        </w:rPr>
        <w:t>;</w:t>
      </w:r>
      <w:r w:rsidR="00990600" w:rsidRPr="00990600">
        <w:rPr>
          <w:rFonts w:ascii="Times New Roman" w:hAnsi="Times New Roman"/>
          <w:color w:val="000000"/>
        </w:rPr>
        <w:t xml:space="preserve"> </w:t>
      </w:r>
      <w:r w:rsidR="008F1A23">
        <w:rPr>
          <w:rFonts w:ascii="Times New Roman" w:hAnsi="Times New Roman"/>
          <w:color w:val="000000"/>
        </w:rPr>
        <w:t>conducting</w:t>
      </w:r>
      <w:r w:rsidR="00990600" w:rsidRPr="00990600">
        <w:rPr>
          <w:rFonts w:ascii="Times New Roman" w:hAnsi="Times New Roman"/>
          <w:color w:val="000000"/>
        </w:rPr>
        <w:t xml:space="preserve"> contracted work for</w:t>
      </w:r>
      <w:r w:rsidR="00AF65BC">
        <w:rPr>
          <w:rFonts w:ascii="Times New Roman" w:hAnsi="Times New Roman"/>
          <w:color w:val="000000"/>
        </w:rPr>
        <w:t xml:space="preserve"> the</w:t>
      </w:r>
      <w:r w:rsidR="00990600" w:rsidRPr="00990600">
        <w:rPr>
          <w:rFonts w:ascii="Times New Roman" w:hAnsi="Times New Roman"/>
          <w:color w:val="000000"/>
        </w:rPr>
        <w:t xml:space="preserve"> Substance Abuse and Mental Health Services Administration </w:t>
      </w:r>
      <w:r w:rsidR="00AF65BC">
        <w:rPr>
          <w:rFonts w:ascii="Times New Roman" w:hAnsi="Times New Roman"/>
          <w:color w:val="000000"/>
        </w:rPr>
        <w:t xml:space="preserve">(e.g., </w:t>
      </w:r>
      <w:r w:rsidR="00990600" w:rsidRPr="00990600">
        <w:rPr>
          <w:rFonts w:ascii="Times New Roman" w:hAnsi="Times New Roman"/>
          <w:color w:val="000000"/>
        </w:rPr>
        <w:t>under the Housing and Homelessness Resource Network (HHRN) and Bringing Recovery Supports to Scale Technical Assista</w:t>
      </w:r>
      <w:r w:rsidR="004844CE">
        <w:rPr>
          <w:rFonts w:ascii="Times New Roman" w:hAnsi="Times New Roman"/>
          <w:color w:val="000000"/>
        </w:rPr>
        <w:t xml:space="preserve">nce Center Strategy (BRSS </w:t>
      </w:r>
      <w:proofErr w:type="gramStart"/>
      <w:r w:rsidR="004844CE">
        <w:rPr>
          <w:rFonts w:ascii="Times New Roman" w:hAnsi="Times New Roman"/>
          <w:color w:val="000000"/>
        </w:rPr>
        <w:t>TACS)</w:t>
      </w:r>
      <w:r w:rsidR="00AF65BC">
        <w:rPr>
          <w:rFonts w:ascii="Times New Roman" w:hAnsi="Times New Roman"/>
          <w:color w:val="000000"/>
        </w:rPr>
        <w:t xml:space="preserve"> technical assistance contracts)</w:t>
      </w:r>
      <w:r w:rsidR="008F1A23">
        <w:rPr>
          <w:rFonts w:ascii="Times New Roman" w:hAnsi="Times New Roman"/>
          <w:color w:val="000000"/>
        </w:rPr>
        <w:t xml:space="preserve">; </w:t>
      </w:r>
      <w:r w:rsidR="008F1A23" w:rsidRPr="00990600">
        <w:rPr>
          <w:rFonts w:ascii="Times New Roman" w:hAnsi="Times New Roman"/>
          <w:color w:val="000000"/>
        </w:rPr>
        <w:t>writing</w:t>
      </w:r>
      <w:r w:rsidR="008F1A23">
        <w:rPr>
          <w:rFonts w:ascii="Times New Roman" w:hAnsi="Times New Roman"/>
          <w:color w:val="000000"/>
        </w:rPr>
        <w:t xml:space="preserve"> business and research</w:t>
      </w:r>
      <w:r w:rsidR="008F1A23" w:rsidRPr="00990600">
        <w:rPr>
          <w:rFonts w:ascii="Times New Roman" w:hAnsi="Times New Roman"/>
          <w:color w:val="000000"/>
        </w:rPr>
        <w:t xml:space="preserve"> proposals</w:t>
      </w:r>
      <w:r w:rsidR="008F1A23">
        <w:rPr>
          <w:rFonts w:ascii="Times New Roman" w:hAnsi="Times New Roman"/>
          <w:color w:val="000000"/>
        </w:rPr>
        <w:t>; and</w:t>
      </w:r>
      <w:r w:rsidR="008F1A23" w:rsidRPr="00990600">
        <w:rPr>
          <w:rFonts w:ascii="Times New Roman" w:hAnsi="Times New Roman"/>
          <w:color w:val="000000"/>
        </w:rPr>
        <w:t xml:space="preserve"> managing Institutional Review Board applications</w:t>
      </w:r>
      <w:r w:rsidR="007274DD">
        <w:rPr>
          <w:rFonts w:ascii="Times New Roman" w:hAnsi="Times New Roman"/>
          <w:color w:val="000000"/>
        </w:rPr>
        <w:t>.</w:t>
      </w:r>
      <w:proofErr w:type="gramEnd"/>
      <w:r w:rsidR="00EA4400">
        <w:rPr>
          <w:rFonts w:ascii="Times New Roman" w:hAnsi="Times New Roman"/>
          <w:color w:val="000000"/>
        </w:rPr>
        <w:t xml:space="preserve"> This position was full-time from 2009 until 2014. Beginning in August 2014, I transitioned to a part-time on call employee at C4.</w:t>
      </w:r>
    </w:p>
    <w:p w14:paraId="75AA91A7" w14:textId="77777777" w:rsidR="00F95F2D" w:rsidRDefault="00F95F2D" w:rsidP="00A12855">
      <w:pPr>
        <w:rPr>
          <w:rFonts w:ascii="Times New Roman" w:hAnsi="Times New Roman"/>
          <w:color w:val="000000"/>
          <w:u w:val="single"/>
        </w:rPr>
      </w:pPr>
    </w:p>
    <w:p w14:paraId="2BA2B9CB" w14:textId="351CDB81" w:rsidR="00A12855" w:rsidRPr="00A12855" w:rsidRDefault="00990600" w:rsidP="00A12855">
      <w:pPr>
        <w:rPr>
          <w:rFonts w:ascii="Times New Roman" w:hAnsi="Times New Roman"/>
          <w:color w:val="000000"/>
        </w:rPr>
      </w:pPr>
      <w:r w:rsidRPr="00D91CB0">
        <w:rPr>
          <w:rFonts w:ascii="Times New Roman" w:hAnsi="Times New Roman"/>
          <w:b/>
          <w:color w:val="000000"/>
          <w:u w:val="single"/>
        </w:rPr>
        <w:t xml:space="preserve">Adjunct </w:t>
      </w:r>
      <w:r w:rsidR="008F1A23">
        <w:rPr>
          <w:rFonts w:ascii="Times New Roman" w:hAnsi="Times New Roman"/>
          <w:b/>
          <w:color w:val="000000"/>
          <w:u w:val="single"/>
        </w:rPr>
        <w:t>Instructor</w:t>
      </w:r>
      <w:r w:rsidR="00A12855" w:rsidRPr="00D91CB0">
        <w:rPr>
          <w:rFonts w:ascii="Times New Roman" w:hAnsi="Times New Roman"/>
          <w:color w:val="000000"/>
          <w:u w:val="single"/>
        </w:rPr>
        <w:t xml:space="preserve"> (August, 201</w:t>
      </w:r>
      <w:r w:rsidRPr="00D91CB0">
        <w:rPr>
          <w:rFonts w:ascii="Times New Roman" w:hAnsi="Times New Roman"/>
          <w:color w:val="000000"/>
          <w:u w:val="single"/>
        </w:rPr>
        <w:t>2</w:t>
      </w:r>
      <w:r w:rsidR="00A12855" w:rsidRPr="00D91CB0">
        <w:rPr>
          <w:rFonts w:ascii="Times New Roman" w:hAnsi="Times New Roman"/>
          <w:color w:val="000000"/>
          <w:u w:val="single"/>
        </w:rPr>
        <w:t xml:space="preserve"> </w:t>
      </w:r>
      <w:r w:rsidR="00F95F2D" w:rsidRPr="00D91CB0">
        <w:rPr>
          <w:rFonts w:ascii="Times New Roman" w:hAnsi="Times New Roman"/>
          <w:color w:val="000000"/>
          <w:u w:val="single"/>
        </w:rPr>
        <w:t>–</w:t>
      </w:r>
      <w:r w:rsidR="00A12855" w:rsidRPr="00D91CB0">
        <w:rPr>
          <w:rFonts w:ascii="Times New Roman" w:hAnsi="Times New Roman"/>
          <w:color w:val="000000"/>
          <w:u w:val="single"/>
        </w:rPr>
        <w:t xml:space="preserve"> </w:t>
      </w:r>
      <w:r w:rsidRPr="00D91CB0">
        <w:rPr>
          <w:rFonts w:ascii="Times New Roman" w:hAnsi="Times New Roman"/>
          <w:color w:val="000000"/>
          <w:u w:val="single"/>
        </w:rPr>
        <w:t>Present</w:t>
      </w:r>
      <w:r w:rsidR="00A12855" w:rsidRPr="00D91CB0">
        <w:rPr>
          <w:rFonts w:ascii="Times New Roman" w:hAnsi="Times New Roman"/>
          <w:color w:val="000000"/>
          <w:u w:val="single"/>
        </w:rPr>
        <w:t xml:space="preserve">), </w:t>
      </w:r>
      <w:r w:rsidRPr="00D91CB0">
        <w:rPr>
          <w:rFonts w:ascii="Times New Roman" w:hAnsi="Times New Roman"/>
          <w:color w:val="000000"/>
          <w:u w:val="single"/>
        </w:rPr>
        <w:t>Communication Department</w:t>
      </w:r>
      <w:r w:rsidR="00A12855" w:rsidRPr="00D91CB0">
        <w:rPr>
          <w:rFonts w:ascii="Times New Roman" w:hAnsi="Times New Roman"/>
          <w:color w:val="000000"/>
          <w:u w:val="single"/>
        </w:rPr>
        <w:t>,</w:t>
      </w:r>
      <w:r w:rsidRPr="00D91CB0">
        <w:rPr>
          <w:rFonts w:ascii="Times New Roman" w:hAnsi="Times New Roman"/>
          <w:color w:val="000000"/>
          <w:u w:val="single"/>
        </w:rPr>
        <w:t xml:space="preserve"> Lasell College, Newton, MA</w:t>
      </w:r>
      <w:r w:rsidR="008F1A23">
        <w:rPr>
          <w:rFonts w:ascii="Times New Roman" w:hAnsi="Times New Roman"/>
          <w:color w:val="000000"/>
          <w:u w:val="single"/>
        </w:rPr>
        <w:t>,</w:t>
      </w:r>
      <w:r w:rsidR="00A12855" w:rsidRPr="00A12855">
        <w:rPr>
          <w:rFonts w:ascii="Times New Roman" w:hAnsi="Times New Roman"/>
          <w:color w:val="000000"/>
        </w:rPr>
        <w:t xml:space="preserve"> </w:t>
      </w:r>
      <w:r w:rsidR="00B22427">
        <w:rPr>
          <w:rFonts w:ascii="Times New Roman" w:hAnsi="Times New Roman"/>
          <w:color w:val="000000"/>
        </w:rPr>
        <w:t>At Lasell</w:t>
      </w:r>
      <w:r w:rsidR="008F1A23">
        <w:rPr>
          <w:rFonts w:ascii="Times New Roman" w:hAnsi="Times New Roman"/>
          <w:color w:val="000000"/>
        </w:rPr>
        <w:t xml:space="preserve"> College,</w:t>
      </w:r>
      <w:r w:rsidR="00B22427">
        <w:rPr>
          <w:rFonts w:ascii="Times New Roman" w:hAnsi="Times New Roman"/>
          <w:color w:val="000000"/>
        </w:rPr>
        <w:t xml:space="preserve"> I</w:t>
      </w:r>
      <w:r w:rsidR="008F1A23">
        <w:rPr>
          <w:rFonts w:ascii="Times New Roman" w:hAnsi="Times New Roman"/>
          <w:color w:val="000000"/>
        </w:rPr>
        <w:t xml:space="preserve"> have participated in the Communication</w:t>
      </w:r>
      <w:r w:rsidR="00AF65BC">
        <w:rPr>
          <w:rFonts w:ascii="Times New Roman" w:hAnsi="Times New Roman"/>
          <w:color w:val="000000"/>
        </w:rPr>
        <w:t xml:space="preserve"> Department</w:t>
      </w:r>
      <w:r w:rsidR="008F1A23">
        <w:rPr>
          <w:rFonts w:ascii="Times New Roman" w:hAnsi="Times New Roman"/>
          <w:color w:val="000000"/>
        </w:rPr>
        <w:t xml:space="preserve"> Advisory Board and</w:t>
      </w:r>
      <w:r w:rsidR="00B22427">
        <w:rPr>
          <w:rFonts w:ascii="Times New Roman" w:hAnsi="Times New Roman"/>
          <w:color w:val="000000"/>
        </w:rPr>
        <w:t xml:space="preserve"> d</w:t>
      </w:r>
      <w:r w:rsidR="00984C77">
        <w:rPr>
          <w:rFonts w:ascii="Times New Roman" w:hAnsi="Times New Roman"/>
          <w:color w:val="000000"/>
        </w:rPr>
        <w:t>evelop</w:t>
      </w:r>
      <w:r w:rsidR="00B22427">
        <w:rPr>
          <w:rFonts w:ascii="Times New Roman" w:hAnsi="Times New Roman"/>
          <w:color w:val="000000"/>
        </w:rPr>
        <w:t>ed</w:t>
      </w:r>
      <w:r w:rsidR="00984C77">
        <w:rPr>
          <w:rFonts w:ascii="Times New Roman" w:hAnsi="Times New Roman"/>
          <w:color w:val="000000"/>
        </w:rPr>
        <w:t xml:space="preserve"> </w:t>
      </w:r>
      <w:r w:rsidR="008F1A23">
        <w:rPr>
          <w:rFonts w:ascii="Times New Roman" w:hAnsi="Times New Roman"/>
          <w:color w:val="000000"/>
        </w:rPr>
        <w:t xml:space="preserve">and </w:t>
      </w:r>
      <w:r w:rsidR="00B22427">
        <w:rPr>
          <w:rFonts w:ascii="Times New Roman" w:hAnsi="Times New Roman"/>
          <w:color w:val="000000"/>
        </w:rPr>
        <w:t>facilitate</w:t>
      </w:r>
      <w:r w:rsidR="008F1A23">
        <w:rPr>
          <w:rFonts w:ascii="Times New Roman" w:hAnsi="Times New Roman"/>
          <w:color w:val="000000"/>
        </w:rPr>
        <w:t>d</w:t>
      </w:r>
      <w:r w:rsidR="00984C77">
        <w:rPr>
          <w:rFonts w:ascii="Times New Roman" w:hAnsi="Times New Roman"/>
          <w:color w:val="000000"/>
        </w:rPr>
        <w:t xml:space="preserve"> online and hybrid (face-to-face and online) graduate courses in health communication </w:t>
      </w:r>
      <w:r w:rsidR="008F1A23">
        <w:rPr>
          <w:rFonts w:ascii="Times New Roman" w:hAnsi="Times New Roman"/>
          <w:color w:val="000000"/>
        </w:rPr>
        <w:t>and health campaign development</w:t>
      </w:r>
      <w:r w:rsidR="00984C77">
        <w:rPr>
          <w:rFonts w:ascii="Times New Roman" w:hAnsi="Times New Roman"/>
          <w:color w:val="000000"/>
        </w:rPr>
        <w:t xml:space="preserve">. </w:t>
      </w:r>
    </w:p>
    <w:p w14:paraId="1CBE599F" w14:textId="77777777" w:rsidR="00A12855" w:rsidRPr="00A12855" w:rsidRDefault="00A12855" w:rsidP="008F4BBE">
      <w:pPr>
        <w:rPr>
          <w:rFonts w:ascii="Times New Roman" w:hAnsi="Times New Roman"/>
          <w:color w:val="000000"/>
          <w:u w:val="single"/>
        </w:rPr>
      </w:pPr>
    </w:p>
    <w:tbl>
      <w:tblPr>
        <w:tblW w:w="0" w:type="auto"/>
        <w:tblLook w:val="00A0" w:firstRow="1" w:lastRow="0" w:firstColumn="1" w:lastColumn="0" w:noHBand="0" w:noVBand="0"/>
      </w:tblPr>
      <w:tblGrid>
        <w:gridCol w:w="9334"/>
      </w:tblGrid>
      <w:tr w:rsidR="004C3006" w:rsidRPr="007013CB" w14:paraId="7E1E73E1" w14:textId="77777777" w:rsidTr="004C3006">
        <w:trPr>
          <w:trHeight w:val="9240"/>
        </w:trPr>
        <w:tc>
          <w:tcPr>
            <w:tcW w:w="9334" w:type="dxa"/>
          </w:tcPr>
          <w:p w14:paraId="4B2F7AED" w14:textId="039AFC9E" w:rsidR="004C3006" w:rsidRPr="004C3006" w:rsidRDefault="004C3006" w:rsidP="00981FCE">
            <w:pPr>
              <w:spacing w:after="40"/>
              <w:rPr>
                <w:rFonts w:ascii="Times New Roman" w:hAnsi="Times New Roman"/>
                <w:szCs w:val="24"/>
              </w:rPr>
            </w:pPr>
            <w:r w:rsidRPr="00981FCE">
              <w:rPr>
                <w:rFonts w:ascii="Times New Roman" w:hAnsi="Times New Roman"/>
                <w:b/>
                <w:szCs w:val="24"/>
                <w:u w:val="single"/>
              </w:rPr>
              <w:t xml:space="preserve">Graduate Consultant </w:t>
            </w:r>
            <w:r w:rsidRPr="00981FCE">
              <w:rPr>
                <w:rFonts w:ascii="Times New Roman" w:hAnsi="Times New Roman"/>
                <w:szCs w:val="24"/>
                <w:u w:val="single"/>
              </w:rPr>
              <w:t xml:space="preserve">(January 2010 to May 2010). </w:t>
            </w:r>
            <w:r w:rsidRPr="004C3006">
              <w:rPr>
                <w:rFonts w:ascii="Times New Roman" w:hAnsi="Times New Roman"/>
                <w:szCs w:val="24"/>
                <w:u w:val="single"/>
              </w:rPr>
              <w:t>Johnson and Wales University, Providence, RI</w:t>
            </w:r>
            <w:r w:rsidRPr="004C3006">
              <w:rPr>
                <w:rFonts w:ascii="Times New Roman" w:hAnsi="Times New Roman"/>
                <w:szCs w:val="24"/>
              </w:rPr>
              <w:t xml:space="preserve"> </w:t>
            </w:r>
            <w:r w:rsidR="00B22427">
              <w:rPr>
                <w:rFonts w:ascii="Times New Roman" w:hAnsi="Times New Roman"/>
                <w:szCs w:val="24"/>
              </w:rPr>
              <w:t>I d</w:t>
            </w:r>
            <w:r w:rsidRPr="004C3006">
              <w:rPr>
                <w:rFonts w:ascii="Times New Roman" w:hAnsi="Times New Roman"/>
                <w:szCs w:val="24"/>
              </w:rPr>
              <w:t xml:space="preserve">esigned and implemented a communication research project to reduce binge-drinking </w:t>
            </w:r>
            <w:r w:rsidR="00B22427">
              <w:rPr>
                <w:rFonts w:ascii="Times New Roman" w:hAnsi="Times New Roman"/>
                <w:szCs w:val="24"/>
              </w:rPr>
              <w:t>among college students</w:t>
            </w:r>
            <w:r w:rsidR="008F1A23">
              <w:rPr>
                <w:rFonts w:ascii="Times New Roman" w:hAnsi="Times New Roman"/>
                <w:szCs w:val="24"/>
              </w:rPr>
              <w:t xml:space="preserve"> as part of an Applied Learning Experience (ALE) at Emerson College.</w:t>
            </w:r>
            <w:r w:rsidR="00C45E39">
              <w:rPr>
                <w:rFonts w:ascii="Times New Roman" w:hAnsi="Times New Roman"/>
                <w:szCs w:val="24"/>
              </w:rPr>
              <w:t xml:space="preserve"> </w:t>
            </w:r>
            <w:r w:rsidR="00B22427">
              <w:rPr>
                <w:rFonts w:ascii="Times New Roman" w:hAnsi="Times New Roman"/>
                <w:szCs w:val="24"/>
              </w:rPr>
              <w:t>I c</w:t>
            </w:r>
            <w:r w:rsidRPr="004C3006">
              <w:rPr>
                <w:rFonts w:ascii="Times New Roman" w:hAnsi="Times New Roman"/>
                <w:szCs w:val="24"/>
              </w:rPr>
              <w:t>reated data collection instruments, recruited participants, conducted f</w:t>
            </w:r>
            <w:r w:rsidR="00B22427">
              <w:rPr>
                <w:rFonts w:ascii="Times New Roman" w:hAnsi="Times New Roman"/>
                <w:szCs w:val="24"/>
              </w:rPr>
              <w:t xml:space="preserve">ocus groups, and analyzed data. The project concluded with </w:t>
            </w:r>
            <w:proofErr w:type="gramStart"/>
            <w:r w:rsidR="00B22427">
              <w:rPr>
                <w:rFonts w:ascii="Times New Roman" w:hAnsi="Times New Roman"/>
                <w:szCs w:val="24"/>
              </w:rPr>
              <w:t>an</w:t>
            </w:r>
            <w:proofErr w:type="gramEnd"/>
            <w:r w:rsidR="00AF65BC">
              <w:rPr>
                <w:rFonts w:ascii="Times New Roman" w:hAnsi="Times New Roman"/>
                <w:szCs w:val="24"/>
              </w:rPr>
              <w:t xml:space="preserve"> 65</w:t>
            </w:r>
            <w:r w:rsidR="008F1A23">
              <w:rPr>
                <w:rFonts w:ascii="Times New Roman" w:hAnsi="Times New Roman"/>
                <w:szCs w:val="24"/>
              </w:rPr>
              <w:t>-</w:t>
            </w:r>
            <w:r w:rsidRPr="004C3006">
              <w:rPr>
                <w:rFonts w:ascii="Times New Roman" w:hAnsi="Times New Roman"/>
                <w:szCs w:val="24"/>
              </w:rPr>
              <w:t>page final report</w:t>
            </w:r>
            <w:r w:rsidR="008F1A23">
              <w:rPr>
                <w:rFonts w:ascii="Times New Roman" w:hAnsi="Times New Roman"/>
                <w:szCs w:val="24"/>
              </w:rPr>
              <w:t>.</w:t>
            </w:r>
          </w:p>
          <w:p w14:paraId="2EB8D848" w14:textId="77777777" w:rsidR="004C3006" w:rsidRPr="004C3006" w:rsidRDefault="004C3006" w:rsidP="00981FCE">
            <w:pPr>
              <w:spacing w:after="40"/>
              <w:rPr>
                <w:rFonts w:ascii="Times New Roman" w:hAnsi="Times New Roman"/>
                <w:szCs w:val="24"/>
              </w:rPr>
            </w:pPr>
          </w:p>
          <w:p w14:paraId="541905FE" w14:textId="268C8FCE" w:rsidR="004C3006" w:rsidRPr="004C3006" w:rsidRDefault="008C382D" w:rsidP="00CF2377">
            <w:pPr>
              <w:spacing w:after="40"/>
              <w:rPr>
                <w:rFonts w:ascii="Times New Roman" w:hAnsi="Times New Roman"/>
                <w:szCs w:val="24"/>
                <w:u w:val="single"/>
              </w:rPr>
            </w:pPr>
            <w:r>
              <w:rPr>
                <w:rFonts w:ascii="Times New Roman" w:hAnsi="Times New Roman"/>
                <w:b/>
                <w:szCs w:val="24"/>
                <w:u w:val="single"/>
              </w:rPr>
              <w:t>Graduate</w:t>
            </w:r>
            <w:r w:rsidR="00AD72DC">
              <w:rPr>
                <w:rFonts w:ascii="Times New Roman" w:hAnsi="Times New Roman"/>
                <w:b/>
                <w:szCs w:val="24"/>
                <w:u w:val="single"/>
              </w:rPr>
              <w:t xml:space="preserve"> Student</w:t>
            </w:r>
            <w:r>
              <w:rPr>
                <w:rFonts w:ascii="Times New Roman" w:hAnsi="Times New Roman"/>
                <w:b/>
                <w:szCs w:val="24"/>
                <w:u w:val="single"/>
              </w:rPr>
              <w:t xml:space="preserve"> </w:t>
            </w:r>
            <w:r w:rsidR="00C90F58">
              <w:rPr>
                <w:rFonts w:ascii="Times New Roman" w:hAnsi="Times New Roman"/>
                <w:b/>
                <w:szCs w:val="24"/>
                <w:u w:val="single"/>
              </w:rPr>
              <w:t>Intern</w:t>
            </w:r>
            <w:r w:rsidR="004C3006" w:rsidRPr="004C3006">
              <w:rPr>
                <w:rFonts w:ascii="Times New Roman" w:hAnsi="Times New Roman"/>
                <w:b/>
                <w:szCs w:val="24"/>
                <w:u w:val="single"/>
              </w:rPr>
              <w:t xml:space="preserve">, </w:t>
            </w:r>
            <w:r w:rsidR="004C3006" w:rsidRPr="004C3006">
              <w:rPr>
                <w:rFonts w:ascii="Times New Roman" w:hAnsi="Times New Roman"/>
                <w:szCs w:val="24"/>
                <w:u w:val="single"/>
              </w:rPr>
              <w:t>(August 2008 to July 2009).</w:t>
            </w:r>
            <w:r w:rsidR="004C3006" w:rsidRPr="004C3006">
              <w:rPr>
                <w:rFonts w:ascii="Times New Roman" w:hAnsi="Times New Roman"/>
                <w:b/>
                <w:szCs w:val="24"/>
                <w:u w:val="single"/>
              </w:rPr>
              <w:t xml:space="preserve"> </w:t>
            </w:r>
            <w:r w:rsidR="004C3006" w:rsidRPr="004C3006">
              <w:rPr>
                <w:rFonts w:ascii="Times New Roman" w:hAnsi="Times New Roman"/>
                <w:szCs w:val="24"/>
                <w:u w:val="single"/>
              </w:rPr>
              <w:t>Brookline Health Department, Brookline, MA</w:t>
            </w:r>
          </w:p>
          <w:p w14:paraId="25FD9077" w14:textId="199C6D04" w:rsidR="004C3006" w:rsidRPr="004C3006" w:rsidRDefault="007274DD" w:rsidP="00CF2377">
            <w:pPr>
              <w:rPr>
                <w:rFonts w:ascii="Times New Roman" w:hAnsi="Times New Roman"/>
                <w:szCs w:val="24"/>
              </w:rPr>
            </w:pPr>
            <w:r>
              <w:rPr>
                <w:rFonts w:ascii="Times New Roman" w:hAnsi="Times New Roman"/>
                <w:szCs w:val="24"/>
              </w:rPr>
              <w:t>At the Brookline Health Department, I c</w:t>
            </w:r>
            <w:r w:rsidR="004C3006" w:rsidRPr="004C3006">
              <w:rPr>
                <w:rFonts w:ascii="Times New Roman" w:hAnsi="Times New Roman"/>
                <w:szCs w:val="24"/>
              </w:rPr>
              <w:t xml:space="preserve">onducted focus groups </w:t>
            </w:r>
            <w:r w:rsidR="00AF65BC">
              <w:rPr>
                <w:rFonts w:ascii="Times New Roman" w:hAnsi="Times New Roman"/>
                <w:szCs w:val="24"/>
              </w:rPr>
              <w:t>for</w:t>
            </w:r>
            <w:r w:rsidR="004C3006" w:rsidRPr="004C3006">
              <w:rPr>
                <w:rFonts w:ascii="Times New Roman" w:hAnsi="Times New Roman"/>
                <w:szCs w:val="24"/>
              </w:rPr>
              <w:t xml:space="preserve"> a</w:t>
            </w:r>
            <w:r w:rsidR="00AF65BC">
              <w:rPr>
                <w:rFonts w:ascii="Times New Roman" w:hAnsi="Times New Roman"/>
                <w:szCs w:val="24"/>
              </w:rPr>
              <w:t xml:space="preserve"> </w:t>
            </w:r>
            <w:r w:rsidR="004C3006" w:rsidRPr="004C3006">
              <w:rPr>
                <w:rFonts w:ascii="Times New Roman" w:hAnsi="Times New Roman"/>
                <w:szCs w:val="24"/>
              </w:rPr>
              <w:t>toolkit</w:t>
            </w:r>
            <w:r w:rsidR="00AF65BC">
              <w:rPr>
                <w:rFonts w:ascii="Times New Roman" w:hAnsi="Times New Roman"/>
                <w:szCs w:val="24"/>
              </w:rPr>
              <w:t xml:space="preserve"> that incorporated</w:t>
            </w:r>
            <w:r>
              <w:rPr>
                <w:rFonts w:ascii="Times New Roman" w:hAnsi="Times New Roman"/>
                <w:szCs w:val="24"/>
              </w:rPr>
              <w:t xml:space="preserve"> </w:t>
            </w:r>
            <w:r w:rsidR="00AF65BC">
              <w:rPr>
                <w:rFonts w:ascii="Times New Roman" w:hAnsi="Times New Roman"/>
                <w:szCs w:val="24"/>
              </w:rPr>
              <w:t xml:space="preserve">town-wide </w:t>
            </w:r>
            <w:r>
              <w:rPr>
                <w:rFonts w:ascii="Times New Roman" w:hAnsi="Times New Roman"/>
                <w:szCs w:val="24"/>
              </w:rPr>
              <w:t>collaborati</w:t>
            </w:r>
            <w:r w:rsidR="00AF65BC">
              <w:rPr>
                <w:rFonts w:ascii="Times New Roman" w:hAnsi="Times New Roman"/>
                <w:szCs w:val="24"/>
              </w:rPr>
              <w:t>ve intervention strategies to a</w:t>
            </w:r>
            <w:r>
              <w:rPr>
                <w:rFonts w:ascii="Times New Roman" w:hAnsi="Times New Roman"/>
                <w:szCs w:val="24"/>
              </w:rPr>
              <w:t>ddress</w:t>
            </w:r>
            <w:r w:rsidR="004C3006" w:rsidRPr="004C3006">
              <w:rPr>
                <w:rFonts w:ascii="Times New Roman" w:hAnsi="Times New Roman"/>
                <w:szCs w:val="24"/>
              </w:rPr>
              <w:t xml:space="preserve"> compulsive hoarding</w:t>
            </w:r>
            <w:r>
              <w:rPr>
                <w:rFonts w:ascii="Times New Roman" w:hAnsi="Times New Roman"/>
                <w:szCs w:val="24"/>
              </w:rPr>
              <w:t xml:space="preserve">. </w:t>
            </w:r>
            <w:r w:rsidR="00AF65BC">
              <w:rPr>
                <w:rFonts w:ascii="Times New Roman" w:hAnsi="Times New Roman"/>
                <w:szCs w:val="24"/>
              </w:rPr>
              <w:t>Acted as a</w:t>
            </w:r>
            <w:r w:rsidR="004C3006" w:rsidRPr="004C3006">
              <w:rPr>
                <w:rFonts w:ascii="Times New Roman" w:hAnsi="Times New Roman"/>
                <w:szCs w:val="24"/>
              </w:rPr>
              <w:t xml:space="preserve"> contributing member of the Brookline Hoarding Task Force</w:t>
            </w:r>
            <w:r w:rsidR="00AF65BC">
              <w:rPr>
                <w:rFonts w:ascii="Times New Roman" w:hAnsi="Times New Roman"/>
                <w:szCs w:val="24"/>
              </w:rPr>
              <w:t>.</w:t>
            </w:r>
          </w:p>
          <w:p w14:paraId="74CB36CD" w14:textId="19A58B25" w:rsidR="004C3006" w:rsidRPr="004C3006" w:rsidRDefault="004C3006" w:rsidP="004C3006">
            <w:pPr>
              <w:spacing w:after="40"/>
              <w:rPr>
                <w:rFonts w:ascii="Times New Roman" w:hAnsi="Times New Roman"/>
                <w:szCs w:val="24"/>
              </w:rPr>
            </w:pPr>
            <w:r w:rsidRPr="004C3006">
              <w:rPr>
                <w:rFonts w:ascii="Times New Roman" w:hAnsi="Times New Roman"/>
                <w:b/>
                <w:szCs w:val="24"/>
              </w:rPr>
              <w:br/>
            </w:r>
            <w:r w:rsidRPr="004C3006">
              <w:rPr>
                <w:rFonts w:ascii="Times New Roman" w:hAnsi="Times New Roman"/>
                <w:b/>
                <w:szCs w:val="24"/>
                <w:u w:val="single"/>
              </w:rPr>
              <w:t xml:space="preserve">Milieu Counselor, </w:t>
            </w:r>
            <w:r w:rsidRPr="004C3006">
              <w:rPr>
                <w:rFonts w:ascii="Times New Roman" w:hAnsi="Times New Roman"/>
                <w:szCs w:val="24"/>
                <w:u w:val="single"/>
              </w:rPr>
              <w:t>(December 2008 to September 2009).</w:t>
            </w:r>
            <w:r w:rsidRPr="004C3006">
              <w:rPr>
                <w:rFonts w:ascii="Times New Roman" w:hAnsi="Times New Roman"/>
                <w:b/>
                <w:szCs w:val="24"/>
                <w:u w:val="single"/>
              </w:rPr>
              <w:t xml:space="preserve"> </w:t>
            </w:r>
            <w:r w:rsidRPr="004C3006">
              <w:rPr>
                <w:rFonts w:ascii="Times New Roman" w:hAnsi="Times New Roman"/>
                <w:szCs w:val="24"/>
                <w:u w:val="single"/>
              </w:rPr>
              <w:t>Cambridge Hospital, Cambridge, MA</w:t>
            </w:r>
            <w:r w:rsidR="007274DD">
              <w:rPr>
                <w:rFonts w:ascii="Times New Roman" w:hAnsi="Times New Roman"/>
                <w:szCs w:val="24"/>
                <w:u w:val="single"/>
              </w:rPr>
              <w:t xml:space="preserve"> </w:t>
            </w:r>
            <w:r w:rsidR="007274DD">
              <w:rPr>
                <w:rFonts w:ascii="Times New Roman" w:hAnsi="Times New Roman"/>
                <w:szCs w:val="24"/>
              </w:rPr>
              <w:t>I p</w:t>
            </w:r>
            <w:r w:rsidRPr="004C3006">
              <w:rPr>
                <w:rFonts w:ascii="Times New Roman" w:hAnsi="Times New Roman"/>
                <w:szCs w:val="24"/>
              </w:rPr>
              <w:t>rovided direct care</w:t>
            </w:r>
            <w:r>
              <w:rPr>
                <w:rFonts w:ascii="Times New Roman" w:hAnsi="Times New Roman"/>
                <w:szCs w:val="24"/>
              </w:rPr>
              <w:t xml:space="preserve"> services</w:t>
            </w:r>
            <w:r w:rsidRPr="004C3006">
              <w:rPr>
                <w:rFonts w:ascii="Times New Roman" w:hAnsi="Times New Roman"/>
                <w:szCs w:val="24"/>
              </w:rPr>
              <w:t xml:space="preserve"> for children with psychiatric </w:t>
            </w:r>
            <w:r w:rsidR="008F1A23">
              <w:rPr>
                <w:rFonts w:ascii="Times New Roman" w:hAnsi="Times New Roman"/>
                <w:szCs w:val="24"/>
              </w:rPr>
              <w:t>needs</w:t>
            </w:r>
            <w:r w:rsidR="007274DD">
              <w:rPr>
                <w:rFonts w:ascii="Times New Roman" w:hAnsi="Times New Roman"/>
                <w:szCs w:val="24"/>
              </w:rPr>
              <w:t>. I also w</w:t>
            </w:r>
            <w:r w:rsidRPr="004C3006">
              <w:rPr>
                <w:rFonts w:ascii="Times New Roman" w:hAnsi="Times New Roman"/>
                <w:szCs w:val="24"/>
              </w:rPr>
              <w:t xml:space="preserve">rote individualized reports to inform treatment plans and psychiatric evaluations, </w:t>
            </w:r>
            <w:r w:rsidR="007274DD">
              <w:rPr>
                <w:rFonts w:ascii="Times New Roman" w:hAnsi="Times New Roman"/>
                <w:szCs w:val="24"/>
              </w:rPr>
              <w:t xml:space="preserve">was trained </w:t>
            </w:r>
            <w:r w:rsidR="007C3DCA">
              <w:rPr>
                <w:rFonts w:ascii="Times New Roman" w:hAnsi="Times New Roman"/>
                <w:szCs w:val="24"/>
              </w:rPr>
              <w:t xml:space="preserve">to use </w:t>
            </w:r>
            <w:r w:rsidRPr="004C3006">
              <w:rPr>
                <w:rFonts w:ascii="Times New Roman" w:hAnsi="Times New Roman"/>
                <w:szCs w:val="24"/>
              </w:rPr>
              <w:t xml:space="preserve">the </w:t>
            </w:r>
            <w:r w:rsidR="007274DD">
              <w:rPr>
                <w:rFonts w:ascii="Times New Roman" w:hAnsi="Times New Roman"/>
                <w:szCs w:val="24"/>
              </w:rPr>
              <w:t>c</w:t>
            </w:r>
            <w:r w:rsidRPr="004C3006">
              <w:rPr>
                <w:rFonts w:ascii="Times New Roman" w:hAnsi="Times New Roman"/>
                <w:szCs w:val="24"/>
              </w:rPr>
              <w:t xml:space="preserve">ollaborative </w:t>
            </w:r>
            <w:r w:rsidR="007274DD">
              <w:rPr>
                <w:rFonts w:ascii="Times New Roman" w:hAnsi="Times New Roman"/>
                <w:szCs w:val="24"/>
              </w:rPr>
              <w:t>p</w:t>
            </w:r>
            <w:r w:rsidRPr="004C3006">
              <w:rPr>
                <w:rFonts w:ascii="Times New Roman" w:hAnsi="Times New Roman"/>
                <w:szCs w:val="24"/>
              </w:rPr>
              <w:t xml:space="preserve">roblem </w:t>
            </w:r>
            <w:r w:rsidR="007274DD">
              <w:rPr>
                <w:rFonts w:ascii="Times New Roman" w:hAnsi="Times New Roman"/>
                <w:szCs w:val="24"/>
              </w:rPr>
              <w:t>s</w:t>
            </w:r>
            <w:r w:rsidRPr="004C3006">
              <w:rPr>
                <w:rFonts w:ascii="Times New Roman" w:hAnsi="Times New Roman"/>
                <w:szCs w:val="24"/>
              </w:rPr>
              <w:t xml:space="preserve">olving model </w:t>
            </w:r>
            <w:r w:rsidR="007274DD">
              <w:rPr>
                <w:rFonts w:ascii="Times New Roman" w:hAnsi="Times New Roman"/>
                <w:szCs w:val="24"/>
              </w:rPr>
              <w:t>and assisted children with transition to</w:t>
            </w:r>
            <w:r w:rsidR="00ED5008">
              <w:rPr>
                <w:rFonts w:ascii="Times New Roman" w:hAnsi="Times New Roman"/>
                <w:szCs w:val="24"/>
              </w:rPr>
              <w:t xml:space="preserve"> and from</w:t>
            </w:r>
            <w:r w:rsidR="007274DD">
              <w:rPr>
                <w:rFonts w:ascii="Times New Roman" w:hAnsi="Times New Roman"/>
                <w:szCs w:val="24"/>
              </w:rPr>
              <w:t xml:space="preserve"> the hospital</w:t>
            </w:r>
            <w:r w:rsidRPr="004C3006">
              <w:rPr>
                <w:rFonts w:ascii="Times New Roman" w:hAnsi="Times New Roman"/>
                <w:szCs w:val="24"/>
              </w:rPr>
              <w:t>.</w:t>
            </w:r>
          </w:p>
          <w:p w14:paraId="5F033302" w14:textId="77777777" w:rsidR="004C3006" w:rsidRPr="004C3006" w:rsidRDefault="004C3006" w:rsidP="00CF2377">
            <w:pPr>
              <w:rPr>
                <w:rFonts w:ascii="Times New Roman" w:hAnsi="Times New Roman"/>
                <w:szCs w:val="24"/>
              </w:rPr>
            </w:pPr>
          </w:p>
          <w:p w14:paraId="4A8E9F7D" w14:textId="66488611" w:rsidR="004C3006" w:rsidRPr="004C3006" w:rsidRDefault="004C3006" w:rsidP="007274DD">
            <w:pPr>
              <w:spacing w:after="40"/>
              <w:rPr>
                <w:rFonts w:ascii="Times New Roman" w:hAnsi="Times New Roman"/>
                <w:szCs w:val="24"/>
              </w:rPr>
            </w:pPr>
            <w:r w:rsidRPr="004C3006">
              <w:rPr>
                <w:rFonts w:ascii="Times New Roman" w:hAnsi="Times New Roman"/>
                <w:b/>
                <w:szCs w:val="24"/>
                <w:u w:val="single"/>
              </w:rPr>
              <w:t xml:space="preserve">Senior Research Assistant, </w:t>
            </w:r>
            <w:r w:rsidRPr="004C3006">
              <w:rPr>
                <w:rFonts w:ascii="Times New Roman" w:hAnsi="Times New Roman"/>
                <w:szCs w:val="24"/>
                <w:u w:val="single"/>
              </w:rPr>
              <w:t>(December 2002 to September 2008).</w:t>
            </w:r>
            <w:r w:rsidRPr="004C3006">
              <w:rPr>
                <w:rFonts w:ascii="Times New Roman" w:hAnsi="Times New Roman"/>
                <w:b/>
                <w:szCs w:val="24"/>
                <w:u w:val="single"/>
              </w:rPr>
              <w:t xml:space="preserve"> </w:t>
            </w:r>
            <w:r w:rsidRPr="004C3006">
              <w:rPr>
                <w:rFonts w:ascii="Times New Roman" w:hAnsi="Times New Roman"/>
                <w:szCs w:val="24"/>
                <w:u w:val="single"/>
              </w:rPr>
              <w:t>Pro-Change Behavior Systems, Kingston, RI</w:t>
            </w:r>
            <w:r w:rsidRPr="004C3006">
              <w:rPr>
                <w:rFonts w:ascii="Times New Roman" w:hAnsi="Times New Roman"/>
                <w:szCs w:val="24"/>
              </w:rPr>
              <w:t xml:space="preserve"> </w:t>
            </w:r>
            <w:r w:rsidR="007274DD">
              <w:rPr>
                <w:rFonts w:ascii="Times New Roman" w:hAnsi="Times New Roman"/>
                <w:szCs w:val="24"/>
              </w:rPr>
              <w:t>Pro-</w:t>
            </w:r>
            <w:r w:rsidR="004F47D4">
              <w:rPr>
                <w:rFonts w:ascii="Times New Roman" w:hAnsi="Times New Roman"/>
                <w:szCs w:val="24"/>
              </w:rPr>
              <w:t>C</w:t>
            </w:r>
            <w:r w:rsidR="007274DD">
              <w:rPr>
                <w:rFonts w:ascii="Times New Roman" w:hAnsi="Times New Roman"/>
                <w:szCs w:val="24"/>
              </w:rPr>
              <w:t>hange is a small business that develops online behavior change interventions</w:t>
            </w:r>
            <w:r w:rsidR="00607713">
              <w:rPr>
                <w:rFonts w:ascii="Times New Roman" w:hAnsi="Times New Roman"/>
                <w:szCs w:val="24"/>
              </w:rPr>
              <w:t xml:space="preserve"> using the Transtheoretical Model as its framework</w:t>
            </w:r>
            <w:r w:rsidR="007274DD">
              <w:rPr>
                <w:rFonts w:ascii="Times New Roman" w:hAnsi="Times New Roman"/>
                <w:szCs w:val="24"/>
              </w:rPr>
              <w:t>. At Pro-</w:t>
            </w:r>
            <w:r w:rsidR="007C3DCA">
              <w:rPr>
                <w:rFonts w:ascii="Times New Roman" w:hAnsi="Times New Roman"/>
                <w:szCs w:val="24"/>
              </w:rPr>
              <w:t>C</w:t>
            </w:r>
            <w:r w:rsidR="007274DD">
              <w:rPr>
                <w:rFonts w:ascii="Times New Roman" w:hAnsi="Times New Roman"/>
                <w:szCs w:val="24"/>
              </w:rPr>
              <w:t>hange, I c</w:t>
            </w:r>
            <w:r w:rsidRPr="004C3006">
              <w:rPr>
                <w:rFonts w:ascii="Times New Roman" w:hAnsi="Times New Roman"/>
                <w:szCs w:val="24"/>
              </w:rPr>
              <w:t xml:space="preserve">oordinated recruitment and data collection for 12 agencies in a 900-person Phase II Small Business Innovation Research (SBIR) study to end </w:t>
            </w:r>
            <w:r w:rsidR="00607713">
              <w:rPr>
                <w:rFonts w:ascii="Times New Roman" w:hAnsi="Times New Roman"/>
                <w:szCs w:val="24"/>
              </w:rPr>
              <w:t>domestic violence</w:t>
            </w:r>
            <w:r w:rsidRPr="004C3006">
              <w:rPr>
                <w:rFonts w:ascii="Times New Roman" w:hAnsi="Times New Roman"/>
                <w:szCs w:val="24"/>
              </w:rPr>
              <w:t xml:space="preserve"> among men in court mandated batterer intervention programs.</w:t>
            </w:r>
            <w:r w:rsidR="007274DD">
              <w:rPr>
                <w:rFonts w:ascii="Times New Roman" w:hAnsi="Times New Roman"/>
                <w:szCs w:val="24"/>
              </w:rPr>
              <w:t xml:space="preserve"> I also</w:t>
            </w:r>
            <w:r w:rsidR="00607713">
              <w:rPr>
                <w:rFonts w:ascii="Times New Roman" w:hAnsi="Times New Roman"/>
                <w:szCs w:val="24"/>
              </w:rPr>
              <w:t xml:space="preserve"> worked on research to help juveniles stay out of trouble with the law and, separately, to</w:t>
            </w:r>
            <w:r w:rsidR="004F47D4">
              <w:rPr>
                <w:rFonts w:ascii="Times New Roman" w:hAnsi="Times New Roman"/>
                <w:szCs w:val="24"/>
              </w:rPr>
              <w:t xml:space="preserve"> help adolescents</w:t>
            </w:r>
            <w:r w:rsidR="00607713">
              <w:rPr>
                <w:rFonts w:ascii="Times New Roman" w:hAnsi="Times New Roman"/>
                <w:szCs w:val="24"/>
              </w:rPr>
              <w:t xml:space="preserve"> engage in</w:t>
            </w:r>
            <w:r w:rsidRPr="004C3006">
              <w:rPr>
                <w:rFonts w:ascii="Times New Roman" w:hAnsi="Times New Roman"/>
                <w:szCs w:val="24"/>
              </w:rPr>
              <w:t xml:space="preserve"> healthy behaviors </w:t>
            </w:r>
            <w:r w:rsidR="00607713">
              <w:rPr>
                <w:rFonts w:ascii="Times New Roman" w:hAnsi="Times New Roman"/>
                <w:szCs w:val="24"/>
              </w:rPr>
              <w:t>such as physical activity and eating more fruit and vegetables</w:t>
            </w:r>
            <w:r w:rsidRPr="004C3006">
              <w:rPr>
                <w:rFonts w:ascii="Times New Roman" w:hAnsi="Times New Roman"/>
                <w:szCs w:val="24"/>
              </w:rPr>
              <w:t xml:space="preserve">. </w:t>
            </w:r>
          </w:p>
          <w:p w14:paraId="5C895A32" w14:textId="77777777" w:rsidR="004C3006" w:rsidRPr="004C3006" w:rsidRDefault="004C3006" w:rsidP="00CF2377">
            <w:pPr>
              <w:rPr>
                <w:rFonts w:ascii="Times New Roman" w:hAnsi="Times New Roman"/>
                <w:szCs w:val="24"/>
              </w:rPr>
            </w:pPr>
          </w:p>
          <w:p w14:paraId="1C561D90" w14:textId="0FED297F" w:rsidR="004C3006" w:rsidRPr="00780B68" w:rsidRDefault="004C3006" w:rsidP="00780B68">
            <w:pPr>
              <w:widowControl/>
              <w:rPr>
                <w:rFonts w:ascii="Times New Roman" w:hAnsi="Times New Roman"/>
                <w:snapToGrid/>
                <w:szCs w:val="24"/>
              </w:rPr>
            </w:pPr>
            <w:r w:rsidRPr="004C3006">
              <w:rPr>
                <w:rFonts w:ascii="Times New Roman" w:hAnsi="Times New Roman"/>
                <w:b/>
                <w:bCs/>
                <w:snapToGrid/>
                <w:color w:val="000000"/>
                <w:szCs w:val="24"/>
                <w:u w:val="single"/>
              </w:rPr>
              <w:t xml:space="preserve">Direct Care Counselor, </w:t>
            </w:r>
            <w:r w:rsidRPr="004C3006">
              <w:rPr>
                <w:rFonts w:ascii="Times New Roman" w:hAnsi="Times New Roman"/>
                <w:snapToGrid/>
                <w:color w:val="000000"/>
                <w:szCs w:val="24"/>
                <w:u w:val="single"/>
              </w:rPr>
              <w:t>(</w:t>
            </w:r>
            <w:r w:rsidRPr="00780B68">
              <w:rPr>
                <w:rFonts w:ascii="Times New Roman" w:hAnsi="Times New Roman"/>
                <w:snapToGrid/>
                <w:color w:val="000000"/>
                <w:szCs w:val="24"/>
                <w:u w:val="single"/>
              </w:rPr>
              <w:t>June</w:t>
            </w:r>
            <w:r w:rsidRPr="004C3006">
              <w:rPr>
                <w:rFonts w:ascii="Times New Roman" w:hAnsi="Times New Roman"/>
                <w:snapToGrid/>
                <w:color w:val="000000"/>
                <w:szCs w:val="24"/>
                <w:u w:val="single"/>
              </w:rPr>
              <w:t xml:space="preserve"> 2002 to </w:t>
            </w:r>
            <w:r w:rsidRPr="00780B68">
              <w:rPr>
                <w:rFonts w:ascii="Times New Roman" w:hAnsi="Times New Roman"/>
                <w:snapToGrid/>
                <w:color w:val="000000"/>
                <w:szCs w:val="24"/>
                <w:u w:val="single"/>
              </w:rPr>
              <w:t>December 2002</w:t>
            </w:r>
            <w:proofErr w:type="gramStart"/>
            <w:r w:rsidRPr="004C3006">
              <w:rPr>
                <w:rFonts w:ascii="Times New Roman" w:hAnsi="Times New Roman"/>
                <w:snapToGrid/>
                <w:color w:val="000000"/>
                <w:szCs w:val="24"/>
                <w:u w:val="single"/>
              </w:rPr>
              <w:t xml:space="preserve">) </w:t>
            </w:r>
            <w:r w:rsidRPr="004C3006">
              <w:rPr>
                <w:rFonts w:ascii="Times New Roman" w:hAnsi="Times New Roman"/>
                <w:b/>
                <w:bCs/>
                <w:snapToGrid/>
                <w:color w:val="000000"/>
                <w:szCs w:val="24"/>
                <w:u w:val="single"/>
              </w:rPr>
              <w:t xml:space="preserve"> </w:t>
            </w:r>
            <w:r w:rsidRPr="00780B68">
              <w:rPr>
                <w:rFonts w:ascii="Times New Roman" w:hAnsi="Times New Roman"/>
                <w:bCs/>
                <w:snapToGrid/>
                <w:color w:val="000000"/>
                <w:szCs w:val="24"/>
                <w:u w:val="single"/>
              </w:rPr>
              <w:t>Penn</w:t>
            </w:r>
            <w:proofErr w:type="gramEnd"/>
            <w:r w:rsidRPr="00780B68">
              <w:rPr>
                <w:rFonts w:ascii="Times New Roman" w:hAnsi="Times New Roman"/>
                <w:bCs/>
                <w:snapToGrid/>
                <w:color w:val="000000"/>
                <w:szCs w:val="24"/>
                <w:u w:val="single"/>
              </w:rPr>
              <w:t>-Mar Organization, Inc.</w:t>
            </w:r>
            <w:r w:rsidRPr="00780B68">
              <w:rPr>
                <w:rFonts w:ascii="Times New Roman" w:hAnsi="Times New Roman"/>
                <w:snapToGrid/>
                <w:color w:val="000000"/>
                <w:szCs w:val="24"/>
                <w:u w:val="single"/>
              </w:rPr>
              <w:t> Maryland Line, MD</w:t>
            </w:r>
            <w:r w:rsidRPr="004C3006">
              <w:rPr>
                <w:rFonts w:ascii="Times New Roman" w:hAnsi="Times New Roman"/>
                <w:snapToGrid/>
                <w:color w:val="000000"/>
                <w:szCs w:val="24"/>
              </w:rPr>
              <w:t xml:space="preserve"> </w:t>
            </w:r>
            <w:r w:rsidR="007274DD">
              <w:rPr>
                <w:rFonts w:ascii="Times New Roman" w:hAnsi="Times New Roman"/>
                <w:snapToGrid/>
                <w:color w:val="000000"/>
                <w:szCs w:val="24"/>
              </w:rPr>
              <w:t>I provided care</w:t>
            </w:r>
            <w:r w:rsidRPr="00780B68">
              <w:rPr>
                <w:rFonts w:ascii="Times New Roman" w:hAnsi="Times New Roman"/>
                <w:snapToGrid/>
                <w:color w:val="000000"/>
                <w:szCs w:val="24"/>
              </w:rPr>
              <w:t xml:space="preserve"> for developmentally disabled adults in a residential setting</w:t>
            </w:r>
            <w:r w:rsidR="007274DD">
              <w:rPr>
                <w:rFonts w:ascii="Times New Roman" w:hAnsi="Times New Roman"/>
                <w:snapToGrid/>
                <w:color w:val="000000"/>
                <w:szCs w:val="24"/>
              </w:rPr>
              <w:t>. I</w:t>
            </w:r>
            <w:r w:rsidR="00607713">
              <w:rPr>
                <w:rFonts w:ascii="Times New Roman" w:hAnsi="Times New Roman"/>
                <w:snapToGrid/>
                <w:color w:val="000000"/>
                <w:szCs w:val="24"/>
              </w:rPr>
              <w:t xml:space="preserve"> also</w:t>
            </w:r>
            <w:r w:rsidR="007274DD">
              <w:rPr>
                <w:rFonts w:ascii="Times New Roman" w:hAnsi="Times New Roman"/>
                <w:snapToGrid/>
                <w:color w:val="000000"/>
                <w:szCs w:val="24"/>
              </w:rPr>
              <w:t xml:space="preserve"> a</w:t>
            </w:r>
            <w:r w:rsidRPr="00780B68">
              <w:rPr>
                <w:rFonts w:ascii="Times New Roman" w:hAnsi="Times New Roman"/>
                <w:snapToGrid/>
                <w:color w:val="000000"/>
                <w:szCs w:val="24"/>
              </w:rPr>
              <w:t xml:space="preserve">ssisted in the development of </w:t>
            </w:r>
            <w:r w:rsidR="007274DD">
              <w:rPr>
                <w:rFonts w:ascii="Times New Roman" w:hAnsi="Times New Roman"/>
                <w:snapToGrid/>
                <w:color w:val="000000"/>
                <w:szCs w:val="24"/>
              </w:rPr>
              <w:t>i</w:t>
            </w:r>
            <w:r w:rsidRPr="00780B68">
              <w:rPr>
                <w:rFonts w:ascii="Times New Roman" w:hAnsi="Times New Roman"/>
                <w:snapToGrid/>
                <w:color w:val="000000"/>
                <w:szCs w:val="24"/>
              </w:rPr>
              <w:t xml:space="preserve">ndividual </w:t>
            </w:r>
            <w:r w:rsidR="007274DD">
              <w:rPr>
                <w:rFonts w:ascii="Times New Roman" w:hAnsi="Times New Roman"/>
                <w:snapToGrid/>
                <w:color w:val="000000"/>
                <w:szCs w:val="24"/>
              </w:rPr>
              <w:t>h</w:t>
            </w:r>
            <w:r w:rsidRPr="00780B68">
              <w:rPr>
                <w:rFonts w:ascii="Times New Roman" w:hAnsi="Times New Roman"/>
                <w:snapToGrid/>
                <w:color w:val="000000"/>
                <w:szCs w:val="24"/>
              </w:rPr>
              <w:t xml:space="preserve">abilitation </w:t>
            </w:r>
            <w:r w:rsidR="007274DD">
              <w:rPr>
                <w:rFonts w:ascii="Times New Roman" w:hAnsi="Times New Roman"/>
                <w:snapToGrid/>
                <w:color w:val="000000"/>
                <w:szCs w:val="24"/>
              </w:rPr>
              <w:t>p</w:t>
            </w:r>
            <w:r w:rsidRPr="00780B68">
              <w:rPr>
                <w:rFonts w:ascii="Times New Roman" w:hAnsi="Times New Roman"/>
                <w:snapToGrid/>
                <w:color w:val="000000"/>
                <w:szCs w:val="24"/>
              </w:rPr>
              <w:t>lans for residents</w:t>
            </w:r>
            <w:r w:rsidRPr="004C3006">
              <w:rPr>
                <w:rFonts w:ascii="Times New Roman" w:hAnsi="Times New Roman"/>
                <w:snapToGrid/>
                <w:color w:val="000000"/>
                <w:szCs w:val="24"/>
              </w:rPr>
              <w:t xml:space="preserve">, </w:t>
            </w:r>
            <w:r w:rsidR="007274DD">
              <w:rPr>
                <w:rFonts w:ascii="Times New Roman" w:hAnsi="Times New Roman"/>
                <w:snapToGrid/>
                <w:color w:val="000000"/>
                <w:szCs w:val="24"/>
              </w:rPr>
              <w:t>s</w:t>
            </w:r>
            <w:r w:rsidRPr="00780B68">
              <w:rPr>
                <w:rFonts w:ascii="Times New Roman" w:hAnsi="Times New Roman"/>
                <w:snapToGrid/>
                <w:color w:val="000000"/>
                <w:szCs w:val="24"/>
              </w:rPr>
              <w:t>cheduled and transported residents to medical appointments</w:t>
            </w:r>
            <w:r w:rsidRPr="004C3006">
              <w:rPr>
                <w:rFonts w:ascii="Times New Roman" w:hAnsi="Times New Roman"/>
                <w:snapToGrid/>
                <w:color w:val="000000"/>
                <w:szCs w:val="24"/>
              </w:rPr>
              <w:t xml:space="preserve">, </w:t>
            </w:r>
            <w:r w:rsidR="004F47D4">
              <w:rPr>
                <w:rFonts w:ascii="Times New Roman" w:hAnsi="Times New Roman"/>
                <w:snapToGrid/>
                <w:color w:val="000000"/>
                <w:szCs w:val="24"/>
              </w:rPr>
              <w:t xml:space="preserve">and </w:t>
            </w:r>
            <w:r w:rsidR="007274DD">
              <w:rPr>
                <w:rFonts w:ascii="Times New Roman" w:hAnsi="Times New Roman"/>
                <w:snapToGrid/>
                <w:color w:val="000000"/>
                <w:szCs w:val="24"/>
              </w:rPr>
              <w:t>a</w:t>
            </w:r>
            <w:r w:rsidRPr="00780B68">
              <w:rPr>
                <w:rFonts w:ascii="Times New Roman" w:hAnsi="Times New Roman"/>
                <w:snapToGrid/>
                <w:color w:val="000000"/>
                <w:szCs w:val="24"/>
              </w:rPr>
              <w:t>dministered medication</w:t>
            </w:r>
            <w:r w:rsidR="007274DD">
              <w:rPr>
                <w:rFonts w:ascii="Times New Roman" w:hAnsi="Times New Roman"/>
                <w:snapToGrid/>
                <w:color w:val="000000"/>
                <w:szCs w:val="24"/>
              </w:rPr>
              <w:t>s</w:t>
            </w:r>
            <w:r w:rsidR="00607713">
              <w:rPr>
                <w:rFonts w:ascii="Times New Roman" w:hAnsi="Times New Roman"/>
                <w:snapToGrid/>
                <w:color w:val="000000"/>
                <w:szCs w:val="24"/>
              </w:rPr>
              <w:t>.</w:t>
            </w:r>
            <w:r w:rsidRPr="00780B68">
              <w:rPr>
                <w:rFonts w:ascii="Times New Roman" w:hAnsi="Times New Roman"/>
                <w:snapToGrid/>
                <w:color w:val="000000"/>
                <w:szCs w:val="24"/>
              </w:rPr>
              <w:t xml:space="preserve"> </w:t>
            </w:r>
          </w:p>
          <w:p w14:paraId="5E73089E" w14:textId="77777777" w:rsidR="004C3006" w:rsidRPr="007013CB" w:rsidRDefault="004C3006" w:rsidP="00780B68">
            <w:pPr>
              <w:rPr>
                <w:rFonts w:ascii="Times New Roman" w:hAnsi="Times New Roman"/>
                <w:szCs w:val="24"/>
              </w:rPr>
            </w:pPr>
          </w:p>
        </w:tc>
      </w:tr>
    </w:tbl>
    <w:p w14:paraId="5CFADD40" w14:textId="77777777" w:rsidR="00CF5EB8" w:rsidRDefault="009A559A" w:rsidP="00CF5EB8">
      <w:pPr>
        <w:pStyle w:val="Heading4"/>
        <w:widowControl/>
        <w:rPr>
          <w:bCs/>
          <w:snapToGrid/>
          <w:color w:val="000000"/>
          <w:szCs w:val="24"/>
        </w:rPr>
      </w:pPr>
      <w:r w:rsidRPr="007F4EC3">
        <w:rPr>
          <w:bCs/>
          <w:snapToGrid/>
          <w:color w:val="000000"/>
          <w:szCs w:val="24"/>
        </w:rPr>
        <w:t>Non-</w:t>
      </w:r>
      <w:r w:rsidR="00026F85" w:rsidRPr="007F4EC3">
        <w:rPr>
          <w:bCs/>
          <w:snapToGrid/>
          <w:color w:val="000000"/>
          <w:szCs w:val="24"/>
        </w:rPr>
        <w:t>R</w:t>
      </w:r>
      <w:r w:rsidR="00CF5EB8" w:rsidRPr="007F4EC3">
        <w:rPr>
          <w:bCs/>
          <w:snapToGrid/>
          <w:color w:val="000000"/>
          <w:szCs w:val="24"/>
        </w:rPr>
        <w:t xml:space="preserve">efereed </w:t>
      </w:r>
      <w:r w:rsidR="00026F85" w:rsidRPr="007F4EC3">
        <w:rPr>
          <w:bCs/>
          <w:snapToGrid/>
          <w:color w:val="000000"/>
          <w:szCs w:val="24"/>
        </w:rPr>
        <w:t>A</w:t>
      </w:r>
      <w:r w:rsidR="00CF5EB8" w:rsidRPr="007F4EC3">
        <w:rPr>
          <w:bCs/>
          <w:snapToGrid/>
          <w:color w:val="000000"/>
          <w:szCs w:val="24"/>
        </w:rPr>
        <w:t>rticles</w:t>
      </w:r>
    </w:p>
    <w:p w14:paraId="1DB59C26" w14:textId="77777777" w:rsidR="009F2B7C" w:rsidRDefault="009F2B7C" w:rsidP="009F2B7C"/>
    <w:p w14:paraId="22FD0EE8" w14:textId="77777777" w:rsidR="009F2B7C" w:rsidRDefault="009F2B7C" w:rsidP="00984C77">
      <w:pPr>
        <w:ind w:left="720" w:hanging="720"/>
      </w:pPr>
      <w:r>
        <w:t xml:space="preserve">Greene, R.N. (2013). </w:t>
      </w:r>
      <w:proofErr w:type="gramStart"/>
      <w:r>
        <w:t>Recovery in the Continuum of Affordable Housing.</w:t>
      </w:r>
      <w:proofErr w:type="gramEnd"/>
      <w:r>
        <w:t xml:space="preserve"> Rockville, MD: Center for Mental Health Services, Substance Abuse and Mental Health Services Administration.</w:t>
      </w:r>
    </w:p>
    <w:p w14:paraId="5B341134" w14:textId="43C97793" w:rsidR="009F2B7C" w:rsidRPr="009F2B7C" w:rsidRDefault="009F2B7C" w:rsidP="009F2B7C">
      <w:r>
        <w:t xml:space="preserve"> </w:t>
      </w:r>
    </w:p>
    <w:p w14:paraId="4837A687" w14:textId="5D960846" w:rsidR="003C5551" w:rsidRDefault="003C5551" w:rsidP="00984C77">
      <w:pPr>
        <w:ind w:left="720" w:hanging="720"/>
      </w:pPr>
      <w:r>
        <w:t>Greene, R.N. (2012)</w:t>
      </w:r>
      <w:r w:rsidR="00984C77">
        <w:t>.</w:t>
      </w:r>
      <w:r>
        <w:t xml:space="preserve"> </w:t>
      </w:r>
      <w:proofErr w:type="gramStart"/>
      <w:r>
        <w:t>Beginning with Forgiveness.</w:t>
      </w:r>
      <w:proofErr w:type="gramEnd"/>
      <w:r>
        <w:t xml:space="preserve"> Rockville, MD: Center for Mental Health Services, Substance Abuse and Mental Health Services Administration.</w:t>
      </w:r>
    </w:p>
    <w:p w14:paraId="1A85AEC0" w14:textId="77777777" w:rsidR="006F0D73" w:rsidRDefault="006F0D73" w:rsidP="006F0D73"/>
    <w:p w14:paraId="3D71FDBE" w14:textId="1C55B2E3" w:rsidR="003C5551" w:rsidRDefault="003C5551" w:rsidP="00780B68">
      <w:pPr>
        <w:ind w:left="720" w:hanging="720"/>
      </w:pPr>
      <w:r>
        <w:lastRenderedPageBreak/>
        <w:t>Greene, R.N. (2012)</w:t>
      </w:r>
      <w:r w:rsidR="00636BF6">
        <w:t>.</w:t>
      </w:r>
      <w:r>
        <w:t xml:space="preserve"> </w:t>
      </w:r>
      <w:proofErr w:type="gramStart"/>
      <w:r>
        <w:t>Disaster and Emergency Preparedness Tips for Homelessness Service Providers.</w:t>
      </w:r>
      <w:proofErr w:type="gramEnd"/>
      <w:r>
        <w:t xml:space="preserve"> Rockville, MD: Center for Mental Health Services, Substance Abuse </w:t>
      </w:r>
    </w:p>
    <w:p w14:paraId="5920284E" w14:textId="77777777" w:rsidR="003C5551" w:rsidRDefault="003C5551" w:rsidP="003C5551">
      <w:pPr>
        <w:ind w:left="720"/>
      </w:pPr>
      <w:proofErr w:type="gramStart"/>
      <w:r>
        <w:t>and</w:t>
      </w:r>
      <w:proofErr w:type="gramEnd"/>
      <w:r>
        <w:t xml:space="preserve"> Mental Health Services Administration.</w:t>
      </w:r>
    </w:p>
    <w:p w14:paraId="19FC7145" w14:textId="4CE9B92E" w:rsidR="003C5551" w:rsidRDefault="003C5551" w:rsidP="006F0D73"/>
    <w:p w14:paraId="74934CDE" w14:textId="1A8966A7" w:rsidR="006F0D73" w:rsidRDefault="006F0D73" w:rsidP="006F0D73">
      <w:proofErr w:type="gramStart"/>
      <w:r>
        <w:t>Greene, R. N. &amp; Centrone, W. A. (2011).</w:t>
      </w:r>
      <w:proofErr w:type="gramEnd"/>
      <w:r>
        <w:t xml:space="preserve"> Spotlight on PATH practices and programs: </w:t>
      </w:r>
    </w:p>
    <w:p w14:paraId="51027D88" w14:textId="3B68396F" w:rsidR="006F0D73" w:rsidRDefault="006F0D73" w:rsidP="006F0D73">
      <w:pPr>
        <w:ind w:left="720"/>
      </w:pPr>
      <w:proofErr w:type="gramStart"/>
      <w:r>
        <w:t>The medical home.</w:t>
      </w:r>
      <w:proofErr w:type="gramEnd"/>
      <w:r>
        <w:t xml:space="preserve"> Rockville, MD: Center for Mental Health Services, Substance Abuse </w:t>
      </w:r>
    </w:p>
    <w:p w14:paraId="158DC58F" w14:textId="6796AD76" w:rsidR="006F0D73" w:rsidRDefault="006F0D73" w:rsidP="006F0D73">
      <w:pPr>
        <w:ind w:left="720"/>
      </w:pPr>
      <w:proofErr w:type="gramStart"/>
      <w:r>
        <w:t>and</w:t>
      </w:r>
      <w:proofErr w:type="gramEnd"/>
      <w:r>
        <w:t xml:space="preserve"> Mental Health Services Administration.</w:t>
      </w:r>
    </w:p>
    <w:p w14:paraId="3DCECAEB" w14:textId="77777777" w:rsidR="003C5551" w:rsidRDefault="003C5551" w:rsidP="003C5551"/>
    <w:p w14:paraId="5708116C" w14:textId="368AA892" w:rsidR="003C5551" w:rsidRDefault="003C5551" w:rsidP="00780B68">
      <w:pPr>
        <w:ind w:left="720" w:hanging="720"/>
      </w:pPr>
      <w:r>
        <w:t xml:space="preserve">Greene. </w:t>
      </w:r>
      <w:proofErr w:type="gramStart"/>
      <w:r>
        <w:t>R.N. (2010).</w:t>
      </w:r>
      <w:proofErr w:type="gramEnd"/>
      <w:r>
        <w:t xml:space="preserve"> We don’t mean to bother anyone; we’re just a couple of outreach workers.        Rockville, MD: Center for Mental Health Services, Substance Abuse </w:t>
      </w:r>
    </w:p>
    <w:p w14:paraId="414B5F0E" w14:textId="6763D332" w:rsidR="003C5551" w:rsidRDefault="003C5551" w:rsidP="003C5551">
      <w:pPr>
        <w:ind w:left="720"/>
      </w:pPr>
      <w:proofErr w:type="gramStart"/>
      <w:r>
        <w:t>and</w:t>
      </w:r>
      <w:proofErr w:type="gramEnd"/>
      <w:r>
        <w:t xml:space="preserve"> Mental Health Services Administration. </w:t>
      </w:r>
    </w:p>
    <w:p w14:paraId="296EC0EF" w14:textId="77777777" w:rsidR="003C5551" w:rsidRDefault="003C5551" w:rsidP="003C5551"/>
    <w:p w14:paraId="6892FC9A" w14:textId="1FDFE4E2" w:rsidR="003C5551" w:rsidRDefault="003C5551" w:rsidP="00984C77">
      <w:pPr>
        <w:ind w:left="720" w:hanging="720"/>
      </w:pPr>
      <w:r>
        <w:t xml:space="preserve">Greene. </w:t>
      </w:r>
      <w:proofErr w:type="gramStart"/>
      <w:r>
        <w:t>R.N. (2010).</w:t>
      </w:r>
      <w:proofErr w:type="gramEnd"/>
      <w:r>
        <w:t xml:space="preserve"> Using the Stages of Change </w:t>
      </w:r>
      <w:proofErr w:type="gramStart"/>
      <w:r>
        <w:t>Like</w:t>
      </w:r>
      <w:proofErr w:type="gramEnd"/>
      <w:r>
        <w:t xml:space="preserve"> Experts. Rockville, MD: Center for Mental Health Services, Substance Abuse and Mental Health Services Administration.</w:t>
      </w:r>
    </w:p>
    <w:p w14:paraId="18EC49FF" w14:textId="091D7606" w:rsidR="003C5551" w:rsidRDefault="003C5551" w:rsidP="003C5551"/>
    <w:p w14:paraId="217EEF78" w14:textId="0DC3E6B7" w:rsidR="009F2B7C" w:rsidRDefault="003C5551" w:rsidP="00984C77">
      <w:pPr>
        <w:ind w:left="720" w:hanging="720"/>
      </w:pPr>
      <w:r>
        <w:t xml:space="preserve">Greene, R.N. (2009). </w:t>
      </w:r>
      <w:r w:rsidR="00296DA2">
        <w:t xml:space="preserve">Q &amp; </w:t>
      </w:r>
      <w:r w:rsidRPr="003C5551">
        <w:t>A. with Sheldon Wheeler: Applying Key Strategies to Prevent and End Homelessness</w:t>
      </w:r>
      <w:r>
        <w:t>.</w:t>
      </w:r>
      <w:r w:rsidR="009F2B7C">
        <w:t xml:space="preserve"> Rockville, MD: Center for Mental Health Services, Substance Abuse and Mental Health Services Administration.</w:t>
      </w:r>
    </w:p>
    <w:p w14:paraId="266B4D09" w14:textId="4F58ECBD" w:rsidR="003C5551" w:rsidRDefault="003C5551" w:rsidP="003C5551">
      <w:r>
        <w:t xml:space="preserve"> </w:t>
      </w:r>
    </w:p>
    <w:p w14:paraId="5C14949C" w14:textId="6ED6BFF8" w:rsidR="003C5551" w:rsidRPr="003C5551" w:rsidRDefault="003C5551" w:rsidP="003C5551">
      <w:pPr>
        <w:rPr>
          <w:i/>
        </w:rPr>
      </w:pPr>
    </w:p>
    <w:p w14:paraId="199151B9" w14:textId="77777777" w:rsidR="009009C3" w:rsidRDefault="009009C3" w:rsidP="009009C3">
      <w:pPr>
        <w:pStyle w:val="Heading7"/>
        <w:tabs>
          <w:tab w:val="left" w:pos="1890"/>
        </w:tabs>
        <w:rPr>
          <w:rFonts w:ascii="Times New Roman" w:hAnsi="Times New Roman"/>
        </w:rPr>
      </w:pPr>
      <w:r w:rsidRPr="007F4EC3">
        <w:rPr>
          <w:rFonts w:ascii="Times New Roman" w:hAnsi="Times New Roman"/>
        </w:rPr>
        <w:t>Technical Reports</w:t>
      </w:r>
    </w:p>
    <w:p w14:paraId="462A4BF5" w14:textId="77777777" w:rsidR="00501798" w:rsidRDefault="00501798" w:rsidP="00501798"/>
    <w:p w14:paraId="1D155EC1" w14:textId="0DE3F4AD" w:rsidR="0034063C" w:rsidRDefault="00501798" w:rsidP="0034063C">
      <w:pPr>
        <w:ind w:left="720" w:hanging="720"/>
        <w:rPr>
          <w:rFonts w:ascii="Times New Roman" w:hAnsi="Times New Roman"/>
          <w:color w:val="000000"/>
        </w:rPr>
      </w:pPr>
      <w:r>
        <w:t xml:space="preserve">Centrone, W., Ferreira, K., Greene, </w:t>
      </w:r>
      <w:r w:rsidR="0034063C">
        <w:t>R.</w:t>
      </w:r>
      <w:r>
        <w:t>N.,</w:t>
      </w:r>
      <w:r w:rsidR="0034063C">
        <w:t xml:space="preserve"> </w:t>
      </w:r>
      <w:proofErr w:type="spellStart"/>
      <w:r>
        <w:t>Tondora</w:t>
      </w:r>
      <w:proofErr w:type="spellEnd"/>
      <w:r>
        <w:t>, J., Kenney, R.</w:t>
      </w:r>
      <w:r w:rsidR="0034063C">
        <w:t>R</w:t>
      </w:r>
      <w:r>
        <w:t xml:space="preserve">, Richard, M., &amp; Shulman, A. </w:t>
      </w:r>
      <w:r w:rsidR="0034063C">
        <w:t xml:space="preserve">(April, 2015) </w:t>
      </w:r>
      <w:r w:rsidRPr="0034063C">
        <w:rPr>
          <w:i/>
        </w:rPr>
        <w:t>Scaling Technology in</w:t>
      </w:r>
      <w:r w:rsidR="0034063C" w:rsidRPr="0034063C">
        <w:rPr>
          <w:i/>
        </w:rPr>
        <w:t xml:space="preserve"> </w:t>
      </w:r>
      <w:r w:rsidRPr="0034063C">
        <w:rPr>
          <w:i/>
        </w:rPr>
        <w:t>Behavioral Health:</w:t>
      </w:r>
      <w:r w:rsidR="0034063C" w:rsidRPr="0034063C">
        <w:rPr>
          <w:i/>
        </w:rPr>
        <w:t xml:space="preserve"> </w:t>
      </w:r>
      <w:r w:rsidRPr="0034063C">
        <w:rPr>
          <w:i/>
        </w:rPr>
        <w:t>Using a Web-based Multimedia Tool to</w:t>
      </w:r>
      <w:r w:rsidR="0034063C" w:rsidRPr="0034063C">
        <w:rPr>
          <w:i/>
        </w:rPr>
        <w:t xml:space="preserve"> </w:t>
      </w:r>
      <w:r w:rsidRPr="0034063C">
        <w:rPr>
          <w:i/>
        </w:rPr>
        <w:t>Advance the Adoption and Utilization of</w:t>
      </w:r>
      <w:r w:rsidR="0034063C" w:rsidRPr="0034063C">
        <w:rPr>
          <w:i/>
        </w:rPr>
        <w:t xml:space="preserve"> </w:t>
      </w:r>
      <w:r w:rsidRPr="0034063C">
        <w:rPr>
          <w:i/>
        </w:rPr>
        <w:t>Person-Centered Recovery Planning</w:t>
      </w:r>
      <w:r w:rsidR="0034063C">
        <w:t xml:space="preserve">. </w:t>
      </w:r>
      <w:r w:rsidR="0034063C">
        <w:rPr>
          <w:rFonts w:ascii="Times New Roman" w:hAnsi="Times New Roman"/>
          <w:color w:val="000000"/>
        </w:rPr>
        <w:t xml:space="preserve">Needham, MA: Center for Social Innovation, LLC. </w:t>
      </w:r>
    </w:p>
    <w:p w14:paraId="76F8DAF4" w14:textId="77777777" w:rsidR="00796196" w:rsidRDefault="00796196" w:rsidP="009009C3">
      <w:pPr>
        <w:tabs>
          <w:tab w:val="left" w:pos="1890"/>
        </w:tabs>
        <w:rPr>
          <w:rFonts w:ascii="Times New Roman" w:hAnsi="Times New Roman"/>
          <w:color w:val="000000"/>
        </w:rPr>
      </w:pPr>
    </w:p>
    <w:p w14:paraId="0C7B2BE4" w14:textId="2D6F0427" w:rsidR="002430EC" w:rsidRDefault="002430EC" w:rsidP="003709CC">
      <w:pPr>
        <w:ind w:left="720" w:hanging="720"/>
        <w:rPr>
          <w:rFonts w:ascii="Times New Roman" w:hAnsi="Times New Roman"/>
          <w:color w:val="000000"/>
        </w:rPr>
      </w:pPr>
      <w:r>
        <w:rPr>
          <w:rFonts w:ascii="Times New Roman" w:hAnsi="Times New Roman"/>
          <w:color w:val="000000"/>
        </w:rPr>
        <w:t>Paquette, K., Greene., R.N., Sepahi, L., Thom, K., &amp; Winn, L. (</w:t>
      </w:r>
      <w:r w:rsidR="009178E5">
        <w:rPr>
          <w:rFonts w:ascii="Times New Roman" w:hAnsi="Times New Roman"/>
          <w:color w:val="000000"/>
        </w:rPr>
        <w:t xml:space="preserve">June </w:t>
      </w:r>
      <w:r>
        <w:rPr>
          <w:rFonts w:ascii="Times New Roman" w:hAnsi="Times New Roman"/>
          <w:color w:val="000000"/>
        </w:rPr>
        <w:t xml:space="preserve">2013). </w:t>
      </w:r>
      <w:r w:rsidRPr="002430EC">
        <w:rPr>
          <w:rFonts w:ascii="Times New Roman" w:hAnsi="Times New Roman"/>
          <w:i/>
          <w:color w:val="000000"/>
        </w:rPr>
        <w:t>Recovery Housing in the State of Ohio: Findings and Recommendations from an Environmental Scan</w:t>
      </w:r>
      <w:r>
        <w:rPr>
          <w:rFonts w:ascii="Times New Roman" w:hAnsi="Times New Roman"/>
          <w:color w:val="000000"/>
        </w:rPr>
        <w:t>. Columbus, OH: Ohio Council of Behavioral Health and Family Services.</w:t>
      </w:r>
    </w:p>
    <w:p w14:paraId="5C1FF7D2" w14:textId="77777777" w:rsidR="00385AAD" w:rsidRDefault="00385AAD" w:rsidP="003709CC">
      <w:pPr>
        <w:ind w:left="720" w:hanging="720"/>
        <w:rPr>
          <w:rFonts w:ascii="Times New Roman" w:hAnsi="Times New Roman"/>
          <w:color w:val="000000"/>
        </w:rPr>
      </w:pPr>
    </w:p>
    <w:p w14:paraId="46471719" w14:textId="77777777" w:rsidR="00385AAD" w:rsidRDefault="00385AAD" w:rsidP="00385AAD">
      <w:pPr>
        <w:ind w:left="720" w:hanging="720"/>
        <w:rPr>
          <w:rFonts w:ascii="Times New Roman" w:hAnsi="Times New Roman"/>
          <w:color w:val="000000"/>
        </w:rPr>
      </w:pPr>
      <w:r>
        <w:rPr>
          <w:rFonts w:ascii="Times New Roman" w:hAnsi="Times New Roman"/>
          <w:color w:val="000000"/>
        </w:rPr>
        <w:t xml:space="preserve">Olivet, J., Johnston, S.C., Martin, M., Kenney, R., Greene, R.N. (February, 2013). </w:t>
      </w:r>
      <w:r w:rsidRPr="00385AAD">
        <w:rPr>
          <w:rFonts w:ascii="Times New Roman" w:hAnsi="Times New Roman"/>
          <w:color w:val="000000"/>
        </w:rPr>
        <w:t>Evidence-Based Practice in Community-Based Social Work: A Multi-Media Strategy</w:t>
      </w:r>
      <w:r>
        <w:rPr>
          <w:rFonts w:ascii="Times New Roman" w:hAnsi="Times New Roman"/>
          <w:color w:val="000000"/>
        </w:rPr>
        <w:t xml:space="preserve">. Needham, MA: Center for Social Innovation, LLC. </w:t>
      </w:r>
    </w:p>
    <w:p w14:paraId="5A5A9781" w14:textId="77777777" w:rsidR="00385AAD" w:rsidRDefault="00385AAD" w:rsidP="003709CC">
      <w:pPr>
        <w:ind w:left="720" w:hanging="720"/>
        <w:rPr>
          <w:rFonts w:ascii="Times New Roman" w:hAnsi="Times New Roman"/>
          <w:color w:val="000000"/>
        </w:rPr>
      </w:pPr>
    </w:p>
    <w:p w14:paraId="62C0AB72" w14:textId="77777777" w:rsidR="00385AAD" w:rsidRDefault="00385AAD" w:rsidP="00385AAD">
      <w:pPr>
        <w:ind w:left="720" w:hanging="720"/>
        <w:rPr>
          <w:rFonts w:ascii="Times New Roman" w:hAnsi="Times New Roman"/>
          <w:color w:val="000000"/>
        </w:rPr>
      </w:pPr>
      <w:r w:rsidRPr="00385AAD">
        <w:rPr>
          <w:rFonts w:ascii="Times New Roman" w:hAnsi="Times New Roman"/>
          <w:color w:val="000000"/>
        </w:rPr>
        <w:t>Bhasin,</w:t>
      </w:r>
      <w:r>
        <w:rPr>
          <w:rFonts w:ascii="Times New Roman" w:hAnsi="Times New Roman"/>
          <w:color w:val="000000"/>
        </w:rPr>
        <w:t xml:space="preserve"> R.,</w:t>
      </w:r>
      <w:r w:rsidRPr="00385AAD">
        <w:rPr>
          <w:rFonts w:ascii="Times New Roman" w:hAnsi="Times New Roman"/>
          <w:color w:val="000000"/>
        </w:rPr>
        <w:t xml:space="preserve"> Grandin,</w:t>
      </w:r>
      <w:r>
        <w:rPr>
          <w:rFonts w:ascii="Times New Roman" w:hAnsi="Times New Roman"/>
          <w:color w:val="000000"/>
        </w:rPr>
        <w:t xml:space="preserve"> M.E.,</w:t>
      </w:r>
      <w:r w:rsidRPr="00385AAD">
        <w:rPr>
          <w:rFonts w:ascii="Times New Roman" w:hAnsi="Times New Roman"/>
          <w:color w:val="000000"/>
        </w:rPr>
        <w:t xml:space="preserve"> Greene,</w:t>
      </w:r>
      <w:r>
        <w:rPr>
          <w:rFonts w:ascii="Times New Roman" w:hAnsi="Times New Roman"/>
          <w:color w:val="000000"/>
        </w:rPr>
        <w:t xml:space="preserve"> R.N.,</w:t>
      </w:r>
      <w:r w:rsidRPr="00385AAD">
        <w:rPr>
          <w:rFonts w:ascii="Times New Roman" w:hAnsi="Times New Roman"/>
          <w:color w:val="000000"/>
        </w:rPr>
        <w:t xml:space="preserve"> Steacy</w:t>
      </w:r>
      <w:r>
        <w:rPr>
          <w:rFonts w:ascii="Times New Roman" w:hAnsi="Times New Roman"/>
          <w:color w:val="000000"/>
        </w:rPr>
        <w:t>, A.</w:t>
      </w:r>
      <w:r w:rsidRPr="00385AAD">
        <w:rPr>
          <w:rFonts w:ascii="Times New Roman" w:hAnsi="Times New Roman"/>
          <w:color w:val="000000"/>
        </w:rPr>
        <w:t xml:space="preserve">, </w:t>
      </w:r>
      <w:r>
        <w:rPr>
          <w:rFonts w:ascii="Times New Roman" w:hAnsi="Times New Roman"/>
          <w:color w:val="000000"/>
        </w:rPr>
        <w:t>&amp;</w:t>
      </w:r>
      <w:r w:rsidRPr="00385AAD">
        <w:rPr>
          <w:rFonts w:ascii="Times New Roman" w:hAnsi="Times New Roman"/>
          <w:color w:val="000000"/>
        </w:rPr>
        <w:t xml:space="preserve"> Zerger</w:t>
      </w:r>
      <w:r>
        <w:rPr>
          <w:rFonts w:ascii="Times New Roman" w:hAnsi="Times New Roman"/>
          <w:color w:val="000000"/>
        </w:rPr>
        <w:t xml:space="preserve">, S. (August, 2012). </w:t>
      </w:r>
      <w:proofErr w:type="spellStart"/>
      <w:r w:rsidRPr="00385AAD">
        <w:rPr>
          <w:rFonts w:ascii="Times New Roman" w:hAnsi="Times New Roman"/>
          <w:color w:val="000000"/>
        </w:rPr>
        <w:t>ElderConnect</w:t>
      </w:r>
      <w:proofErr w:type="spellEnd"/>
      <w:r w:rsidRPr="00385AAD">
        <w:rPr>
          <w:rFonts w:ascii="Times New Roman" w:hAnsi="Times New Roman"/>
          <w:color w:val="000000"/>
        </w:rPr>
        <w:t>:</w:t>
      </w:r>
      <w:r>
        <w:rPr>
          <w:rFonts w:ascii="Times New Roman" w:hAnsi="Times New Roman"/>
          <w:color w:val="000000"/>
        </w:rPr>
        <w:t xml:space="preserve"> </w:t>
      </w:r>
      <w:r w:rsidRPr="00385AAD">
        <w:rPr>
          <w:rFonts w:ascii="Times New Roman" w:hAnsi="Times New Roman"/>
          <w:color w:val="000000"/>
        </w:rPr>
        <w:t>An Online Tool to Recognize and</w:t>
      </w:r>
      <w:r>
        <w:rPr>
          <w:rFonts w:ascii="Times New Roman" w:hAnsi="Times New Roman"/>
          <w:color w:val="000000"/>
        </w:rPr>
        <w:t xml:space="preserve"> </w:t>
      </w:r>
      <w:r w:rsidRPr="00385AAD">
        <w:rPr>
          <w:rFonts w:ascii="Times New Roman" w:hAnsi="Times New Roman"/>
          <w:color w:val="000000"/>
        </w:rPr>
        <w:t>Respond to Elder Homelessness</w:t>
      </w:r>
      <w:r>
        <w:rPr>
          <w:rFonts w:ascii="Times New Roman" w:hAnsi="Times New Roman"/>
          <w:color w:val="000000"/>
        </w:rPr>
        <w:t xml:space="preserve">. Needham, MA: Center for Social Innovation, LLC. </w:t>
      </w:r>
    </w:p>
    <w:p w14:paraId="6C4F8BFD" w14:textId="77777777" w:rsidR="002430EC" w:rsidRDefault="002430EC" w:rsidP="003709CC">
      <w:pPr>
        <w:ind w:left="720" w:hanging="720"/>
        <w:rPr>
          <w:rFonts w:ascii="Times New Roman" w:hAnsi="Times New Roman"/>
          <w:color w:val="000000"/>
        </w:rPr>
      </w:pPr>
    </w:p>
    <w:p w14:paraId="595EF3F7" w14:textId="3BB2BDF7" w:rsidR="009178E5" w:rsidRDefault="009178E5" w:rsidP="009178E5">
      <w:pPr>
        <w:ind w:left="720" w:hanging="720"/>
        <w:rPr>
          <w:rFonts w:ascii="Times New Roman" w:hAnsi="Times New Roman"/>
          <w:color w:val="000000"/>
        </w:rPr>
      </w:pPr>
      <w:r>
        <w:rPr>
          <w:rFonts w:ascii="Times New Roman" w:hAnsi="Times New Roman"/>
          <w:color w:val="000000"/>
        </w:rPr>
        <w:t xml:space="preserve">Centrone, W., </w:t>
      </w:r>
      <w:r w:rsidR="00385AAD">
        <w:rPr>
          <w:rFonts w:ascii="Times New Roman" w:hAnsi="Times New Roman"/>
          <w:color w:val="000000"/>
        </w:rPr>
        <w:t>Greene, R.N., Zerger, S., &amp;</w:t>
      </w:r>
      <w:r>
        <w:rPr>
          <w:rFonts w:ascii="Times New Roman" w:hAnsi="Times New Roman"/>
          <w:color w:val="000000"/>
        </w:rPr>
        <w:t>Wharf, J. (</w:t>
      </w:r>
      <w:r w:rsidR="00385AAD">
        <w:rPr>
          <w:rFonts w:ascii="Times New Roman" w:hAnsi="Times New Roman"/>
          <w:color w:val="000000"/>
        </w:rPr>
        <w:t xml:space="preserve">February, </w:t>
      </w:r>
      <w:r>
        <w:rPr>
          <w:rFonts w:ascii="Times New Roman" w:hAnsi="Times New Roman"/>
          <w:color w:val="000000"/>
        </w:rPr>
        <w:t>201</w:t>
      </w:r>
      <w:r w:rsidR="00385AAD">
        <w:rPr>
          <w:rFonts w:ascii="Times New Roman" w:hAnsi="Times New Roman"/>
          <w:color w:val="000000"/>
        </w:rPr>
        <w:t>1</w:t>
      </w:r>
      <w:r>
        <w:rPr>
          <w:rFonts w:ascii="Times New Roman" w:hAnsi="Times New Roman"/>
          <w:color w:val="000000"/>
        </w:rPr>
        <w:t xml:space="preserve">). </w:t>
      </w:r>
      <w:r w:rsidRPr="009178E5">
        <w:rPr>
          <w:rFonts w:ascii="Times New Roman" w:hAnsi="Times New Roman"/>
          <w:i/>
          <w:color w:val="000000"/>
        </w:rPr>
        <w:t>READY: A Multi-Media Disaster Preparedness Toolkit for Homeless Services</w:t>
      </w:r>
      <w:r>
        <w:rPr>
          <w:rFonts w:ascii="Times New Roman" w:hAnsi="Times New Roman"/>
          <w:color w:val="000000"/>
        </w:rPr>
        <w:t xml:space="preserve">. Needham, MA: Center for Social Innovation, LLC. </w:t>
      </w:r>
    </w:p>
    <w:p w14:paraId="18FDBD96" w14:textId="77777777" w:rsidR="009178E5" w:rsidRDefault="009178E5" w:rsidP="003709CC">
      <w:pPr>
        <w:ind w:left="720" w:hanging="720"/>
        <w:rPr>
          <w:rFonts w:ascii="Times New Roman" w:hAnsi="Times New Roman"/>
          <w:color w:val="000000"/>
        </w:rPr>
      </w:pPr>
    </w:p>
    <w:p w14:paraId="01CC642A" w14:textId="291DE680" w:rsidR="00FF0F80" w:rsidRDefault="00916C9F" w:rsidP="003709CC">
      <w:pPr>
        <w:ind w:left="720" w:hanging="720"/>
        <w:rPr>
          <w:rFonts w:ascii="Times New Roman" w:hAnsi="Times New Roman"/>
          <w:color w:val="000000"/>
        </w:rPr>
      </w:pPr>
      <w:proofErr w:type="spellStart"/>
      <w:r w:rsidRPr="00916C9F">
        <w:rPr>
          <w:rFonts w:ascii="Times New Roman" w:hAnsi="Times New Roman"/>
          <w:color w:val="000000"/>
        </w:rPr>
        <w:lastRenderedPageBreak/>
        <w:t>Paiva</w:t>
      </w:r>
      <w:proofErr w:type="spellEnd"/>
      <w:r w:rsidRPr="00916C9F">
        <w:rPr>
          <w:rFonts w:ascii="Times New Roman" w:hAnsi="Times New Roman"/>
          <w:color w:val="000000"/>
        </w:rPr>
        <w:t xml:space="preserve">, A.L., Cummins, C.O., Evers, K.E., Johnson, J.L., </w:t>
      </w:r>
      <w:proofErr w:type="spellStart"/>
      <w:r w:rsidRPr="00916C9F">
        <w:rPr>
          <w:rFonts w:ascii="Times New Roman" w:hAnsi="Times New Roman"/>
          <w:color w:val="000000"/>
        </w:rPr>
        <w:t>Reavy</w:t>
      </w:r>
      <w:proofErr w:type="spellEnd"/>
      <w:r w:rsidRPr="00916C9F">
        <w:rPr>
          <w:rFonts w:ascii="Times New Roman" w:hAnsi="Times New Roman"/>
          <w:color w:val="000000"/>
        </w:rPr>
        <w:t>, R.R., Greene, N., &amp; Prochaska, J.M. (March</w:t>
      </w:r>
      <w:r w:rsidR="00E004FE">
        <w:rPr>
          <w:rFonts w:ascii="Times New Roman" w:hAnsi="Times New Roman"/>
          <w:color w:val="000000"/>
        </w:rPr>
        <w:t>,</w:t>
      </w:r>
      <w:r w:rsidRPr="00916C9F">
        <w:rPr>
          <w:rFonts w:ascii="Times New Roman" w:hAnsi="Times New Roman"/>
          <w:color w:val="000000"/>
        </w:rPr>
        <w:t xml:space="preserve"> 2007). </w:t>
      </w:r>
      <w:proofErr w:type="gramStart"/>
      <w:r w:rsidRPr="00916C9F">
        <w:rPr>
          <w:rFonts w:ascii="Times New Roman" w:hAnsi="Times New Roman"/>
          <w:i/>
          <w:color w:val="000000"/>
        </w:rPr>
        <w:t>Effectiveness Trial of a Transtheoretical-Based Tobacco Cessation Program in High Schools</w:t>
      </w:r>
      <w:r>
        <w:rPr>
          <w:rFonts w:ascii="Times New Roman" w:hAnsi="Times New Roman"/>
          <w:color w:val="000000"/>
        </w:rPr>
        <w:t>.</w:t>
      </w:r>
      <w:proofErr w:type="gramEnd"/>
      <w:r w:rsidRPr="00916C9F">
        <w:rPr>
          <w:rFonts w:ascii="Times New Roman" w:hAnsi="Times New Roman"/>
          <w:color w:val="000000"/>
        </w:rPr>
        <w:t xml:space="preserve"> West Kingston, RI: Pro-Change Behavior Systems, Inc.</w:t>
      </w:r>
    </w:p>
    <w:p w14:paraId="2962C02E" w14:textId="77777777" w:rsidR="0098115F" w:rsidRDefault="0098115F" w:rsidP="003709CC">
      <w:pPr>
        <w:ind w:left="720" w:hanging="720"/>
        <w:rPr>
          <w:rFonts w:ascii="Times New Roman" w:hAnsi="Times New Roman"/>
          <w:color w:val="000000"/>
        </w:rPr>
      </w:pPr>
    </w:p>
    <w:p w14:paraId="64C2B097" w14:textId="5CCB79EF" w:rsidR="0098115F" w:rsidRPr="00087354" w:rsidRDefault="0098115F" w:rsidP="0098115F">
      <w:pPr>
        <w:rPr>
          <w:rFonts w:ascii="Times New Roman" w:hAnsi="Times New Roman"/>
          <w:b/>
          <w:bCs/>
          <w:color w:val="000000"/>
        </w:rPr>
      </w:pPr>
      <w:r w:rsidRPr="00087354">
        <w:rPr>
          <w:rFonts w:ascii="Times New Roman" w:hAnsi="Times New Roman"/>
          <w:b/>
          <w:bCs/>
          <w:color w:val="000000"/>
        </w:rPr>
        <w:t>Refereed Articles Published</w:t>
      </w:r>
    </w:p>
    <w:p w14:paraId="1BFD8838" w14:textId="77777777" w:rsidR="0098115F" w:rsidRDefault="0098115F" w:rsidP="0098115F">
      <w:pPr>
        <w:rPr>
          <w:rFonts w:ascii="Times New Roman" w:hAnsi="Times New Roman"/>
          <w:color w:val="000000"/>
        </w:rPr>
      </w:pPr>
    </w:p>
    <w:p w14:paraId="685F8D61" w14:textId="77777777" w:rsidR="0098115F" w:rsidRPr="00416BEC" w:rsidRDefault="0098115F" w:rsidP="0098115F">
      <w:pPr>
        <w:ind w:left="720" w:hanging="720"/>
      </w:pPr>
      <w:proofErr w:type="gramStart"/>
      <w:r w:rsidRPr="00416BEC">
        <w:t xml:space="preserve">Levesque, D.A., Van </w:t>
      </w:r>
      <w:proofErr w:type="spellStart"/>
      <w:r w:rsidRPr="00416BEC">
        <w:t>Marter</w:t>
      </w:r>
      <w:proofErr w:type="spellEnd"/>
      <w:r w:rsidRPr="00416BEC">
        <w:t>, D.F., Greene, R.N., Prochaska, J.M., Castle, P.H., &amp; Prochaska, J. O. (2011).</w:t>
      </w:r>
      <w:proofErr w:type="gramEnd"/>
      <w:r w:rsidRPr="00416BEC">
        <w:t xml:space="preserve"> </w:t>
      </w:r>
      <w:proofErr w:type="gramStart"/>
      <w:r w:rsidRPr="00416BEC">
        <w:t>Assessing adolescents’ readiness to use healthy relationship skills for dating violence prevention: Measure development and validation.</w:t>
      </w:r>
      <w:proofErr w:type="gramEnd"/>
      <w:r w:rsidRPr="00416BEC">
        <w:t xml:space="preserve"> Family and Intimate Partner Violence Quarterly, 3, 319-343.</w:t>
      </w:r>
      <w:r w:rsidRPr="00416BEC">
        <w:br/>
      </w:r>
    </w:p>
    <w:p w14:paraId="34BFB58E" w14:textId="77777777" w:rsidR="0098115F" w:rsidRDefault="0098115F" w:rsidP="0098115F">
      <w:pPr>
        <w:ind w:left="720" w:hanging="720"/>
      </w:pPr>
      <w:r w:rsidRPr="00416BEC">
        <w:t xml:space="preserve">Levesque, D.A., </w:t>
      </w:r>
      <w:proofErr w:type="spellStart"/>
      <w:r w:rsidRPr="00416BEC">
        <w:t>Velicer</w:t>
      </w:r>
      <w:proofErr w:type="spellEnd"/>
      <w:r w:rsidRPr="00416BEC">
        <w:t xml:space="preserve">, W.F., Castle, P.H., Greene, R.N. (2008). Resistance among domestic violence offenders: Measurement development and initial validation. Violence </w:t>
      </w:r>
      <w:proofErr w:type="gramStart"/>
      <w:r w:rsidRPr="00416BEC">
        <w:t>Against</w:t>
      </w:r>
      <w:proofErr w:type="gramEnd"/>
      <w:r w:rsidRPr="00416BEC">
        <w:t xml:space="preserve"> Women, 14, 158</w:t>
      </w:r>
      <w:r>
        <w:t>-</w:t>
      </w:r>
      <w:r w:rsidRPr="00416BEC">
        <w:t>18</w:t>
      </w:r>
      <w:r>
        <w:t>4</w:t>
      </w:r>
      <w:r w:rsidRPr="00416BEC">
        <w:t>.</w:t>
      </w:r>
    </w:p>
    <w:p w14:paraId="39A4D0F8" w14:textId="77777777" w:rsidR="0098115F" w:rsidRDefault="0098115F" w:rsidP="0098115F">
      <w:pPr>
        <w:ind w:left="720" w:hanging="720"/>
      </w:pPr>
    </w:p>
    <w:p w14:paraId="02F17F68" w14:textId="77777777" w:rsidR="0098115F" w:rsidRPr="00D93B86" w:rsidRDefault="0098115F" w:rsidP="0098115F">
      <w:pPr>
        <w:ind w:left="720" w:hanging="720"/>
        <w:rPr>
          <w:rFonts w:ascii="Times New Roman" w:hAnsi="Times New Roman"/>
          <w:bCs/>
          <w:color w:val="000000"/>
        </w:rPr>
      </w:pPr>
      <w:r w:rsidRPr="00D93B86">
        <w:rPr>
          <w:rFonts w:ascii="Times New Roman" w:hAnsi="Times New Roman"/>
          <w:b/>
          <w:bCs/>
          <w:color w:val="000000"/>
        </w:rPr>
        <w:t>Refereed Articles in Preparation</w:t>
      </w:r>
    </w:p>
    <w:p w14:paraId="05B16CEF" w14:textId="77777777" w:rsidR="0098115F" w:rsidRDefault="0098115F" w:rsidP="0098115F">
      <w:pPr>
        <w:ind w:left="720" w:hanging="720"/>
      </w:pPr>
    </w:p>
    <w:p w14:paraId="4B14BE36" w14:textId="12FDD5F4" w:rsidR="00E004FE" w:rsidRDefault="00E004FE" w:rsidP="00E004FE">
      <w:pPr>
        <w:ind w:left="720" w:hanging="720"/>
        <w:rPr>
          <w:rFonts w:cstheme="minorHAnsi"/>
        </w:rPr>
      </w:pPr>
      <w:r>
        <w:rPr>
          <w:rFonts w:cstheme="minorHAnsi"/>
        </w:rPr>
        <w:t xml:space="preserve">Greene, R.N. </w:t>
      </w:r>
      <w:proofErr w:type="gramStart"/>
      <w:r w:rsidRPr="00B731C3">
        <w:rPr>
          <w:rFonts w:cstheme="minorHAnsi"/>
        </w:rPr>
        <w:t>A Multi-Media Disaster Preparedness Toolkit for Hom</w:t>
      </w:r>
      <w:r>
        <w:rPr>
          <w:rFonts w:cstheme="minorHAnsi"/>
        </w:rPr>
        <w:t>eless Services.</w:t>
      </w:r>
      <w:proofErr w:type="gramEnd"/>
      <w:r>
        <w:rPr>
          <w:rFonts w:cstheme="minorHAnsi"/>
        </w:rPr>
        <w:t xml:space="preserve"> </w:t>
      </w:r>
      <w:proofErr w:type="gramStart"/>
      <w:r>
        <w:rPr>
          <w:rFonts w:cstheme="minorHAnsi"/>
        </w:rPr>
        <w:t>Manuscript in preparation.</w:t>
      </w:r>
      <w:proofErr w:type="gramEnd"/>
    </w:p>
    <w:p w14:paraId="75D1F701" w14:textId="77777777" w:rsidR="00E004FE" w:rsidRDefault="00E004FE" w:rsidP="00E004FE">
      <w:pPr>
        <w:ind w:left="720" w:hanging="720"/>
        <w:rPr>
          <w:rFonts w:cstheme="minorHAnsi"/>
        </w:rPr>
      </w:pPr>
    </w:p>
    <w:p w14:paraId="02ACD07E" w14:textId="77777777" w:rsidR="0098115F" w:rsidRDefault="0098115F" w:rsidP="0098115F">
      <w:pPr>
        <w:ind w:left="720" w:hanging="720"/>
        <w:rPr>
          <w:rFonts w:ascii="Times New Roman" w:hAnsi="Times New Roman"/>
          <w:szCs w:val="24"/>
        </w:rPr>
      </w:pPr>
      <w:proofErr w:type="gramStart"/>
      <w:r w:rsidRPr="007013CB">
        <w:rPr>
          <w:rFonts w:ascii="Times New Roman" w:hAnsi="Times New Roman"/>
          <w:szCs w:val="24"/>
        </w:rPr>
        <w:t xml:space="preserve">Levesque, D. A., Van </w:t>
      </w:r>
      <w:proofErr w:type="spellStart"/>
      <w:r w:rsidRPr="007013CB">
        <w:rPr>
          <w:rFonts w:ascii="Times New Roman" w:hAnsi="Times New Roman"/>
          <w:szCs w:val="24"/>
        </w:rPr>
        <w:t>Marter</w:t>
      </w:r>
      <w:proofErr w:type="spellEnd"/>
      <w:r w:rsidRPr="007013CB">
        <w:rPr>
          <w:rFonts w:ascii="Times New Roman" w:hAnsi="Times New Roman"/>
          <w:szCs w:val="24"/>
        </w:rPr>
        <w:t>, D. F., Greene, R. N., Prochaska, J. M., Castle, P. H., &amp; Prochaska, J. O. (under review).</w:t>
      </w:r>
      <w:proofErr w:type="gramEnd"/>
      <w:r w:rsidRPr="007013CB">
        <w:rPr>
          <w:rFonts w:ascii="Times New Roman" w:hAnsi="Times New Roman"/>
          <w:szCs w:val="24"/>
        </w:rPr>
        <w:t xml:space="preserve"> </w:t>
      </w:r>
      <w:proofErr w:type="gramStart"/>
      <w:r w:rsidRPr="007013CB">
        <w:rPr>
          <w:rFonts w:ascii="Times New Roman" w:hAnsi="Times New Roman"/>
          <w:szCs w:val="24"/>
        </w:rPr>
        <w:t>Using healthy relationship skills to prevent teen dating violence: Development and validation of a stage of change measure.</w:t>
      </w:r>
      <w:proofErr w:type="gramEnd"/>
    </w:p>
    <w:p w14:paraId="3AC716B6" w14:textId="77777777" w:rsidR="0098115F" w:rsidRDefault="0098115F" w:rsidP="0098115F">
      <w:pPr>
        <w:ind w:left="720" w:hanging="720"/>
        <w:rPr>
          <w:rFonts w:ascii="Times New Roman" w:hAnsi="Times New Roman"/>
          <w:szCs w:val="24"/>
        </w:rPr>
      </w:pPr>
    </w:p>
    <w:p w14:paraId="7494114C" w14:textId="77777777" w:rsidR="00BD2B97" w:rsidRPr="00F716ED" w:rsidRDefault="00417848" w:rsidP="00A01677">
      <w:pPr>
        <w:pStyle w:val="Heading5"/>
        <w:rPr>
          <w:sz w:val="24"/>
        </w:rPr>
      </w:pPr>
      <w:r w:rsidRPr="00F716ED">
        <w:rPr>
          <w:sz w:val="24"/>
        </w:rPr>
        <w:t>FUNDING</w:t>
      </w:r>
    </w:p>
    <w:p w14:paraId="6F688C9D" w14:textId="77777777" w:rsidR="006B709C" w:rsidRPr="00D6145E" w:rsidRDefault="006B709C" w:rsidP="009A559A">
      <w:pPr>
        <w:rPr>
          <w:rFonts w:ascii="Times New Roman" w:hAnsi="Times New Roman"/>
          <w:b/>
          <w:sz w:val="16"/>
          <w:szCs w:val="16"/>
        </w:rPr>
      </w:pPr>
    </w:p>
    <w:tbl>
      <w:tblPr>
        <w:tblW w:w="9360" w:type="dxa"/>
        <w:tblInd w:w="108" w:type="dxa"/>
        <w:tblLook w:val="04A0" w:firstRow="1" w:lastRow="0" w:firstColumn="1" w:lastColumn="0" w:noHBand="0" w:noVBand="1"/>
      </w:tblPr>
      <w:tblGrid>
        <w:gridCol w:w="2662"/>
        <w:gridCol w:w="6698"/>
      </w:tblGrid>
      <w:tr w:rsidR="00CC61D2" w:rsidRPr="00A12855" w14:paraId="6C253156" w14:textId="77777777" w:rsidTr="00CC61D2">
        <w:tc>
          <w:tcPr>
            <w:tcW w:w="9360" w:type="dxa"/>
            <w:gridSpan w:val="2"/>
          </w:tcPr>
          <w:p w14:paraId="1218C8C3" w14:textId="1CE5F435" w:rsidR="00CC61D2" w:rsidRPr="00A12855" w:rsidRDefault="00CC61D2" w:rsidP="00CC61D2">
            <w:pPr>
              <w:ind w:left="-108"/>
              <w:rPr>
                <w:rFonts w:ascii="Times New Roman" w:hAnsi="Times New Roman"/>
                <w:color w:val="000000"/>
                <w:szCs w:val="24"/>
              </w:rPr>
            </w:pPr>
            <w:r w:rsidRPr="00A12855">
              <w:rPr>
                <w:rFonts w:ascii="Times New Roman" w:hAnsi="Times New Roman"/>
                <w:b/>
                <w:color w:val="000000"/>
                <w:szCs w:val="24"/>
              </w:rPr>
              <w:t xml:space="preserve">Recovery </w:t>
            </w:r>
            <w:r>
              <w:rPr>
                <w:rFonts w:ascii="Times New Roman" w:hAnsi="Times New Roman"/>
                <w:b/>
                <w:color w:val="000000"/>
                <w:szCs w:val="24"/>
              </w:rPr>
              <w:t>Roadmap</w:t>
            </w:r>
            <w:r w:rsidRPr="00A12855">
              <w:rPr>
                <w:rFonts w:ascii="Times New Roman" w:hAnsi="Times New Roman"/>
                <w:b/>
                <w:color w:val="000000"/>
                <w:szCs w:val="24"/>
              </w:rPr>
              <w:t xml:space="preserve"> </w:t>
            </w:r>
          </w:p>
          <w:p w14:paraId="5BDA98CF" w14:textId="2FAFC1BF" w:rsidR="00CC61D2" w:rsidRPr="00A12855" w:rsidRDefault="00CC61D2" w:rsidP="0003473B">
            <w:pPr>
              <w:ind w:left="-108"/>
              <w:rPr>
                <w:rFonts w:ascii="Times New Roman" w:hAnsi="Times New Roman"/>
                <w:color w:val="000000"/>
                <w:szCs w:val="24"/>
              </w:rPr>
            </w:pPr>
            <w:r w:rsidRPr="00CC61D2">
              <w:rPr>
                <w:rFonts w:ascii="Times New Roman" w:hAnsi="Times New Roman"/>
                <w:szCs w:val="24"/>
              </w:rPr>
              <w:t>This 18-month pilot study in collaboration with Yale University’s Program for Recovery and Community Health (PRCH), will adapt PRCH’s existing field-tested training content for Person-Centered Planning into an online interactive educational recovery planning toolkit designed to be jointly used by people in recovery an</w:t>
            </w:r>
            <w:r w:rsidR="00E004FE">
              <w:rPr>
                <w:rFonts w:ascii="Times New Roman" w:hAnsi="Times New Roman"/>
                <w:szCs w:val="24"/>
              </w:rPr>
              <w:t>d their providers. The team will</w:t>
            </w:r>
            <w:r w:rsidRPr="00CC61D2">
              <w:rPr>
                <w:rFonts w:ascii="Times New Roman" w:hAnsi="Times New Roman"/>
                <w:szCs w:val="24"/>
              </w:rPr>
              <w:t xml:space="preserve"> test the effectiveness of the online training against online training plus </w:t>
            </w:r>
            <w:proofErr w:type="gramStart"/>
            <w:r w:rsidRPr="00CC61D2">
              <w:rPr>
                <w:rFonts w:ascii="Times New Roman" w:hAnsi="Times New Roman"/>
                <w:szCs w:val="24"/>
              </w:rPr>
              <w:t>a 2</w:t>
            </w:r>
            <w:proofErr w:type="gramEnd"/>
            <w:r w:rsidRPr="00CC61D2">
              <w:rPr>
                <w:rFonts w:ascii="Times New Roman" w:hAnsi="Times New Roman"/>
                <w:szCs w:val="24"/>
              </w:rPr>
              <w:t xml:space="preserve">-day in-person training. This Small Business Innovation Research (SBIR) </w:t>
            </w:r>
            <w:r w:rsidR="001269C6">
              <w:rPr>
                <w:rFonts w:ascii="Times New Roman" w:hAnsi="Times New Roman"/>
                <w:szCs w:val="24"/>
              </w:rPr>
              <w:t xml:space="preserve">Phase I </w:t>
            </w:r>
            <w:r w:rsidRPr="00CC61D2">
              <w:rPr>
                <w:rFonts w:ascii="Times New Roman" w:hAnsi="Times New Roman"/>
                <w:szCs w:val="24"/>
              </w:rPr>
              <w:t>Grant is funded through the National Institute of Mental Health (NIMH).</w:t>
            </w:r>
          </w:p>
        </w:tc>
      </w:tr>
      <w:tr w:rsidR="00CC61D2" w:rsidRPr="00422B7D" w14:paraId="67C955D6" w14:textId="77777777" w:rsidTr="00CC61D2">
        <w:tc>
          <w:tcPr>
            <w:tcW w:w="2662" w:type="dxa"/>
          </w:tcPr>
          <w:p w14:paraId="69E29EE9" w14:textId="77777777" w:rsidR="00CC61D2" w:rsidRPr="00A664C2" w:rsidRDefault="00CC61D2" w:rsidP="00CC61D2">
            <w:pPr>
              <w:ind w:left="-108"/>
              <w:rPr>
                <w:rFonts w:ascii="Times New Roman" w:hAnsi="Times New Roman"/>
                <w:b/>
                <w:color w:val="000000"/>
                <w:highlight w:val="yellow"/>
              </w:rPr>
            </w:pPr>
            <w:r w:rsidRPr="0022425F">
              <w:rPr>
                <w:rFonts w:ascii="Times New Roman" w:hAnsi="Times New Roman"/>
                <w:b/>
                <w:color w:val="000000"/>
              </w:rPr>
              <w:t>Funding Agency:</w:t>
            </w:r>
          </w:p>
        </w:tc>
        <w:tc>
          <w:tcPr>
            <w:tcW w:w="6698" w:type="dxa"/>
          </w:tcPr>
          <w:p w14:paraId="35F7356D" w14:textId="42A82DED" w:rsidR="00CC61D2" w:rsidRPr="00A12855" w:rsidRDefault="00CC61D2" w:rsidP="00CC61D2">
            <w:pPr>
              <w:ind w:left="20"/>
              <w:rPr>
                <w:rFonts w:ascii="Times New Roman" w:hAnsi="Times New Roman"/>
                <w:color w:val="000000"/>
              </w:rPr>
            </w:pPr>
            <w:r>
              <w:rPr>
                <w:rFonts w:ascii="Times New Roman" w:hAnsi="Times New Roman"/>
                <w:color w:val="000000"/>
              </w:rPr>
              <w:t>NIMH</w:t>
            </w:r>
          </w:p>
        </w:tc>
      </w:tr>
      <w:tr w:rsidR="00CC61D2" w:rsidRPr="00422B7D" w14:paraId="1670B5CF" w14:textId="77777777" w:rsidTr="00CC61D2">
        <w:tc>
          <w:tcPr>
            <w:tcW w:w="2662" w:type="dxa"/>
          </w:tcPr>
          <w:p w14:paraId="31EED845" w14:textId="77777777" w:rsidR="00CC61D2" w:rsidRPr="00470972" w:rsidRDefault="00CC61D2" w:rsidP="00CC61D2">
            <w:pPr>
              <w:ind w:left="-108"/>
              <w:rPr>
                <w:rFonts w:ascii="Times New Roman" w:hAnsi="Times New Roman"/>
                <w:b/>
                <w:color w:val="000000"/>
              </w:rPr>
            </w:pPr>
            <w:r w:rsidRPr="00470972">
              <w:rPr>
                <w:rFonts w:ascii="Times New Roman" w:hAnsi="Times New Roman"/>
                <w:b/>
                <w:color w:val="000000"/>
              </w:rPr>
              <w:t>Funding Level:</w:t>
            </w:r>
          </w:p>
        </w:tc>
        <w:tc>
          <w:tcPr>
            <w:tcW w:w="6698" w:type="dxa"/>
          </w:tcPr>
          <w:p w14:paraId="32EBADA1" w14:textId="7E57B175" w:rsidR="00CC61D2" w:rsidRPr="00470972" w:rsidRDefault="00CC61D2" w:rsidP="00CC61D2">
            <w:pPr>
              <w:ind w:left="20"/>
              <w:rPr>
                <w:rFonts w:ascii="Times New Roman" w:hAnsi="Times New Roman"/>
                <w:color w:val="000000"/>
              </w:rPr>
            </w:pPr>
            <w:r w:rsidRPr="00470972">
              <w:rPr>
                <w:rFonts w:ascii="Times New Roman" w:hAnsi="Times New Roman"/>
                <w:color w:val="000000"/>
              </w:rPr>
              <w:t>$</w:t>
            </w:r>
            <w:r w:rsidRPr="00470972">
              <w:rPr>
                <w:color w:val="1F497D"/>
              </w:rPr>
              <w:t xml:space="preserve"> </w:t>
            </w:r>
            <w:r w:rsidR="00470972" w:rsidRPr="00470972">
              <w:t>349</w:t>
            </w:r>
            <w:r w:rsidRPr="00470972">
              <w:t xml:space="preserve">,000. </w:t>
            </w:r>
            <w:r w:rsidRPr="00470972">
              <w:rPr>
                <w:rFonts w:ascii="Times New Roman" w:hAnsi="Times New Roman"/>
              </w:rPr>
              <w:t>Refereed</w:t>
            </w:r>
            <w:r w:rsidRPr="00470972">
              <w:rPr>
                <w:rFonts w:ascii="Times New Roman" w:hAnsi="Times New Roman"/>
                <w:color w:val="000000"/>
              </w:rPr>
              <w:t>.</w:t>
            </w:r>
          </w:p>
        </w:tc>
      </w:tr>
      <w:tr w:rsidR="00CC61D2" w:rsidRPr="00422B7D" w14:paraId="76438C6C" w14:textId="77777777" w:rsidTr="00CC61D2">
        <w:tc>
          <w:tcPr>
            <w:tcW w:w="2662" w:type="dxa"/>
          </w:tcPr>
          <w:p w14:paraId="7CFB8223" w14:textId="77777777" w:rsidR="00CC61D2" w:rsidRPr="0022425F" w:rsidRDefault="00CC61D2" w:rsidP="00CC61D2">
            <w:pPr>
              <w:ind w:left="-108"/>
              <w:rPr>
                <w:rFonts w:ascii="Times New Roman" w:hAnsi="Times New Roman"/>
                <w:b/>
                <w:color w:val="000000"/>
              </w:rPr>
            </w:pPr>
            <w:r w:rsidRPr="0022425F">
              <w:rPr>
                <w:rFonts w:ascii="Times New Roman" w:hAnsi="Times New Roman"/>
                <w:b/>
                <w:color w:val="000000"/>
              </w:rPr>
              <w:t>Role in Project:</w:t>
            </w:r>
          </w:p>
        </w:tc>
        <w:tc>
          <w:tcPr>
            <w:tcW w:w="6698" w:type="dxa"/>
          </w:tcPr>
          <w:p w14:paraId="57BC84E8" w14:textId="20FACE5F" w:rsidR="00CC61D2" w:rsidRPr="00916C9F" w:rsidRDefault="00916C9F" w:rsidP="00CC61D2">
            <w:pPr>
              <w:ind w:left="20"/>
              <w:rPr>
                <w:rFonts w:ascii="Times New Roman" w:hAnsi="Times New Roman"/>
                <w:color w:val="000000"/>
                <w:highlight w:val="yellow"/>
              </w:rPr>
            </w:pPr>
            <w:r w:rsidRPr="00875BA9">
              <w:rPr>
                <w:rFonts w:ascii="Times New Roman" w:hAnsi="Times New Roman"/>
                <w:szCs w:val="24"/>
              </w:rPr>
              <w:t>Research</w:t>
            </w:r>
            <w:r w:rsidR="00875BA9" w:rsidRPr="00875BA9">
              <w:rPr>
                <w:rFonts w:ascii="Times New Roman" w:hAnsi="Times New Roman"/>
                <w:szCs w:val="24"/>
              </w:rPr>
              <w:t xml:space="preserve"> Support</w:t>
            </w:r>
          </w:p>
        </w:tc>
      </w:tr>
      <w:tr w:rsidR="00CC61D2" w:rsidRPr="00422B7D" w14:paraId="58923E89" w14:textId="77777777" w:rsidTr="00CC61D2">
        <w:tc>
          <w:tcPr>
            <w:tcW w:w="2662" w:type="dxa"/>
          </w:tcPr>
          <w:p w14:paraId="186F0AC4" w14:textId="77777777" w:rsidR="00CC61D2" w:rsidRPr="0022425F" w:rsidRDefault="00CC61D2" w:rsidP="00CC61D2">
            <w:pPr>
              <w:ind w:left="-108"/>
              <w:rPr>
                <w:rFonts w:ascii="Times New Roman" w:hAnsi="Times New Roman"/>
                <w:b/>
                <w:color w:val="000000"/>
              </w:rPr>
            </w:pPr>
            <w:r w:rsidRPr="0022425F">
              <w:rPr>
                <w:rFonts w:ascii="Times New Roman" w:hAnsi="Times New Roman"/>
                <w:b/>
                <w:color w:val="000000"/>
              </w:rPr>
              <w:t>Project Dates:</w:t>
            </w:r>
          </w:p>
        </w:tc>
        <w:tc>
          <w:tcPr>
            <w:tcW w:w="6698" w:type="dxa"/>
          </w:tcPr>
          <w:p w14:paraId="76FCBAAC" w14:textId="40B3CA57" w:rsidR="00CC61D2" w:rsidRPr="00A12855" w:rsidRDefault="00CC61D2" w:rsidP="00CC61D2">
            <w:pPr>
              <w:ind w:left="20"/>
              <w:rPr>
                <w:rFonts w:ascii="Times New Roman" w:hAnsi="Times New Roman"/>
                <w:color w:val="000000"/>
              </w:rPr>
            </w:pPr>
            <w:r>
              <w:rPr>
                <w:rFonts w:ascii="Times New Roman" w:hAnsi="Times New Roman"/>
                <w:color w:val="000000"/>
              </w:rPr>
              <w:t>May 2013</w:t>
            </w:r>
            <w:r w:rsidRPr="00A12855">
              <w:rPr>
                <w:rFonts w:ascii="Times New Roman" w:hAnsi="Times New Roman"/>
                <w:color w:val="000000"/>
              </w:rPr>
              <w:t xml:space="preserve"> through</w:t>
            </w:r>
            <w:r>
              <w:rPr>
                <w:rFonts w:ascii="Times New Roman" w:hAnsi="Times New Roman"/>
                <w:color w:val="000000"/>
              </w:rPr>
              <w:t xml:space="preserve"> November</w:t>
            </w:r>
            <w:r w:rsidRPr="00A12855">
              <w:rPr>
                <w:rFonts w:ascii="Times New Roman" w:hAnsi="Times New Roman"/>
                <w:color w:val="000000"/>
              </w:rPr>
              <w:t xml:space="preserve"> 201</w:t>
            </w:r>
            <w:r>
              <w:rPr>
                <w:rFonts w:ascii="Times New Roman" w:hAnsi="Times New Roman"/>
                <w:color w:val="000000"/>
              </w:rPr>
              <w:t>4</w:t>
            </w:r>
          </w:p>
        </w:tc>
      </w:tr>
      <w:tr w:rsidR="00875BA9" w:rsidRPr="00422B7D" w14:paraId="7C8FBA0B" w14:textId="77777777" w:rsidTr="00CC61D2">
        <w:tc>
          <w:tcPr>
            <w:tcW w:w="2662" w:type="dxa"/>
          </w:tcPr>
          <w:p w14:paraId="6A865AFC" w14:textId="6A33708F" w:rsidR="00875BA9" w:rsidRPr="0022425F" w:rsidRDefault="00875BA9" w:rsidP="00875BA9">
            <w:pPr>
              <w:widowControl/>
              <w:rPr>
                <w:rFonts w:ascii="Times New Roman" w:hAnsi="Times New Roman"/>
                <w:b/>
                <w:color w:val="000000"/>
              </w:rPr>
            </w:pPr>
          </w:p>
        </w:tc>
        <w:tc>
          <w:tcPr>
            <w:tcW w:w="6698" w:type="dxa"/>
          </w:tcPr>
          <w:p w14:paraId="3F5D6245" w14:textId="7475E732" w:rsidR="00875BA9" w:rsidRPr="00A12855" w:rsidRDefault="00875BA9" w:rsidP="00CC61D2">
            <w:pPr>
              <w:ind w:left="20"/>
              <w:rPr>
                <w:rFonts w:ascii="Times New Roman" w:hAnsi="Times New Roman"/>
                <w:color w:val="000000"/>
              </w:rPr>
            </w:pPr>
          </w:p>
        </w:tc>
      </w:tr>
    </w:tbl>
    <w:p w14:paraId="2759D617" w14:textId="554527EE" w:rsidR="00F95F2D" w:rsidRPr="00F95F2D" w:rsidRDefault="00F95F2D" w:rsidP="00F95F2D">
      <w:pPr>
        <w:rPr>
          <w:rFonts w:ascii="Times New Roman" w:hAnsi="Times New Roman"/>
          <w:b/>
          <w:szCs w:val="24"/>
          <w:highlight w:val="yellow"/>
        </w:rPr>
      </w:pPr>
    </w:p>
    <w:tbl>
      <w:tblPr>
        <w:tblW w:w="9360" w:type="dxa"/>
        <w:tblInd w:w="108" w:type="dxa"/>
        <w:tblLook w:val="04A0" w:firstRow="1" w:lastRow="0" w:firstColumn="1" w:lastColumn="0" w:noHBand="0" w:noVBand="1"/>
      </w:tblPr>
      <w:tblGrid>
        <w:gridCol w:w="2662"/>
        <w:gridCol w:w="6698"/>
      </w:tblGrid>
      <w:tr w:rsidR="00CC61D2" w:rsidRPr="00A12855" w14:paraId="7787D789" w14:textId="77777777" w:rsidTr="00CC61D2">
        <w:tc>
          <w:tcPr>
            <w:tcW w:w="9360" w:type="dxa"/>
            <w:gridSpan w:val="2"/>
          </w:tcPr>
          <w:p w14:paraId="246C5A54" w14:textId="77777777" w:rsidR="00CC61D2" w:rsidRDefault="00CC61D2" w:rsidP="005F3E00">
            <w:pPr>
              <w:ind w:left="-108"/>
              <w:rPr>
                <w:rFonts w:ascii="Times New Roman" w:hAnsi="Times New Roman"/>
                <w:szCs w:val="24"/>
              </w:rPr>
            </w:pPr>
            <w:r w:rsidRPr="00CC61D2">
              <w:rPr>
                <w:rFonts w:ascii="Times New Roman" w:hAnsi="Times New Roman"/>
                <w:b/>
                <w:szCs w:val="24"/>
              </w:rPr>
              <w:t>Mental Health Court Curriculum-Phase II</w:t>
            </w:r>
            <w:r w:rsidRPr="00CC61D2">
              <w:rPr>
                <w:rFonts w:ascii="Times New Roman" w:hAnsi="Times New Roman"/>
                <w:szCs w:val="24"/>
              </w:rPr>
              <w:t xml:space="preserve"> </w:t>
            </w:r>
          </w:p>
          <w:p w14:paraId="17321622" w14:textId="1A631A0B" w:rsidR="00CC61D2" w:rsidRPr="00A12855" w:rsidRDefault="005F3E00" w:rsidP="008818B4">
            <w:pPr>
              <w:ind w:left="-108"/>
              <w:rPr>
                <w:rFonts w:ascii="Times New Roman" w:hAnsi="Times New Roman"/>
                <w:color w:val="000000"/>
                <w:szCs w:val="24"/>
              </w:rPr>
            </w:pPr>
            <w:r w:rsidRPr="005F3E00">
              <w:rPr>
                <w:rFonts w:ascii="Times New Roman" w:hAnsi="Times New Roman"/>
                <w:szCs w:val="24"/>
              </w:rPr>
              <w:t xml:space="preserve">The aim of Phase II of this project is to develop tools to assist trainers </w:t>
            </w:r>
            <w:r w:rsidR="008818B4">
              <w:rPr>
                <w:rFonts w:ascii="Times New Roman" w:hAnsi="Times New Roman"/>
                <w:szCs w:val="24"/>
              </w:rPr>
              <w:t>using a</w:t>
            </w:r>
            <w:r w:rsidRPr="005F3E00">
              <w:rPr>
                <w:rFonts w:ascii="Times New Roman" w:hAnsi="Times New Roman"/>
                <w:szCs w:val="24"/>
              </w:rPr>
              <w:t xml:space="preserve"> mental health court curriculum developed in Phase I, in conjunction with best practices in training, facilitation, and continued learning. These tools will include a needs assessment for </w:t>
            </w:r>
            <w:r w:rsidRPr="005F3E00">
              <w:rPr>
                <w:rFonts w:ascii="Times New Roman" w:hAnsi="Times New Roman"/>
                <w:szCs w:val="24"/>
              </w:rPr>
              <w:lastRenderedPageBreak/>
              <w:t xml:space="preserve">communities contemplating development of a mental health court, a train the trainer’s </w:t>
            </w:r>
            <w:r w:rsidR="0003473B">
              <w:rPr>
                <w:rFonts w:ascii="Times New Roman" w:hAnsi="Times New Roman"/>
                <w:szCs w:val="24"/>
              </w:rPr>
              <w:t>toolkit</w:t>
            </w:r>
            <w:r w:rsidRPr="005F3E00">
              <w:rPr>
                <w:rFonts w:ascii="Times New Roman" w:hAnsi="Times New Roman"/>
                <w:szCs w:val="24"/>
              </w:rPr>
              <w:t xml:space="preserve">, and a community of practice implementation and evaluation guide. </w:t>
            </w:r>
          </w:p>
        </w:tc>
      </w:tr>
      <w:tr w:rsidR="00CC61D2" w:rsidRPr="00A12855" w14:paraId="66CE01B7" w14:textId="77777777" w:rsidTr="00CC61D2">
        <w:tc>
          <w:tcPr>
            <w:tcW w:w="2662" w:type="dxa"/>
          </w:tcPr>
          <w:p w14:paraId="3164A406" w14:textId="77777777" w:rsidR="00CC61D2" w:rsidRPr="00A664C2" w:rsidRDefault="00CC61D2" w:rsidP="00CC61D2">
            <w:pPr>
              <w:ind w:left="-108"/>
              <w:rPr>
                <w:rFonts w:ascii="Times New Roman" w:hAnsi="Times New Roman"/>
                <w:b/>
                <w:color w:val="000000"/>
                <w:highlight w:val="yellow"/>
              </w:rPr>
            </w:pPr>
            <w:r w:rsidRPr="0022425F">
              <w:rPr>
                <w:rFonts w:ascii="Times New Roman" w:hAnsi="Times New Roman"/>
                <w:b/>
                <w:color w:val="000000"/>
              </w:rPr>
              <w:lastRenderedPageBreak/>
              <w:t>Funding Agency:</w:t>
            </w:r>
          </w:p>
        </w:tc>
        <w:tc>
          <w:tcPr>
            <w:tcW w:w="6698" w:type="dxa"/>
          </w:tcPr>
          <w:p w14:paraId="7CF53A64" w14:textId="25BF417C" w:rsidR="00CC61D2" w:rsidRPr="00A12855" w:rsidRDefault="005F3E00" w:rsidP="00CC61D2">
            <w:pPr>
              <w:ind w:left="20"/>
              <w:rPr>
                <w:rFonts w:ascii="Times New Roman" w:hAnsi="Times New Roman"/>
                <w:color w:val="000000"/>
              </w:rPr>
            </w:pPr>
            <w:r>
              <w:rPr>
                <w:rFonts w:ascii="Times New Roman" w:hAnsi="Times New Roman"/>
                <w:color w:val="000000"/>
              </w:rPr>
              <w:t>Council of State Governments</w:t>
            </w:r>
          </w:p>
        </w:tc>
      </w:tr>
      <w:tr w:rsidR="00CC61D2" w:rsidRPr="00A12855" w14:paraId="79AC3195" w14:textId="77777777" w:rsidTr="00CC61D2">
        <w:tc>
          <w:tcPr>
            <w:tcW w:w="2662" w:type="dxa"/>
          </w:tcPr>
          <w:p w14:paraId="0824BF32" w14:textId="77777777" w:rsidR="00CC61D2" w:rsidRPr="0022425F" w:rsidRDefault="00CC61D2" w:rsidP="00CC61D2">
            <w:pPr>
              <w:ind w:left="-108"/>
              <w:rPr>
                <w:rFonts w:ascii="Times New Roman" w:hAnsi="Times New Roman"/>
                <w:b/>
                <w:color w:val="000000"/>
              </w:rPr>
            </w:pPr>
            <w:r w:rsidRPr="00C75779">
              <w:rPr>
                <w:rFonts w:ascii="Times New Roman" w:hAnsi="Times New Roman"/>
                <w:b/>
                <w:color w:val="000000"/>
              </w:rPr>
              <w:t>Funding Level</w:t>
            </w:r>
            <w:r>
              <w:rPr>
                <w:rFonts w:ascii="Times New Roman" w:hAnsi="Times New Roman"/>
                <w:b/>
                <w:color w:val="000000"/>
              </w:rPr>
              <w:t>:</w:t>
            </w:r>
          </w:p>
        </w:tc>
        <w:tc>
          <w:tcPr>
            <w:tcW w:w="6698" w:type="dxa"/>
          </w:tcPr>
          <w:p w14:paraId="04C7A25B" w14:textId="05C931F6" w:rsidR="00CC61D2" w:rsidRPr="00A12855" w:rsidRDefault="00CC61D2" w:rsidP="00C40020">
            <w:pPr>
              <w:ind w:left="20"/>
              <w:rPr>
                <w:rFonts w:ascii="Times New Roman" w:hAnsi="Times New Roman"/>
                <w:color w:val="000000"/>
              </w:rPr>
            </w:pPr>
            <w:r w:rsidRPr="00C40020">
              <w:rPr>
                <w:rFonts w:ascii="Times New Roman" w:hAnsi="Times New Roman"/>
                <w:color w:val="000000"/>
              </w:rPr>
              <w:t>$</w:t>
            </w:r>
            <w:r w:rsidRPr="00C40020">
              <w:rPr>
                <w:color w:val="1F497D"/>
              </w:rPr>
              <w:t xml:space="preserve"> </w:t>
            </w:r>
            <w:r w:rsidR="00C40020" w:rsidRPr="00C40020">
              <w:t>42,000</w:t>
            </w:r>
          </w:p>
        </w:tc>
      </w:tr>
      <w:tr w:rsidR="00CC61D2" w:rsidRPr="00A12855" w14:paraId="578C991D" w14:textId="77777777" w:rsidTr="00CC61D2">
        <w:tc>
          <w:tcPr>
            <w:tcW w:w="2662" w:type="dxa"/>
          </w:tcPr>
          <w:p w14:paraId="5DF707A1" w14:textId="77777777" w:rsidR="00CC61D2" w:rsidRPr="0022425F" w:rsidRDefault="00CC61D2" w:rsidP="00CC61D2">
            <w:pPr>
              <w:ind w:left="-108"/>
              <w:rPr>
                <w:rFonts w:ascii="Times New Roman" w:hAnsi="Times New Roman"/>
                <w:b/>
                <w:color w:val="000000"/>
              </w:rPr>
            </w:pPr>
            <w:r w:rsidRPr="0022425F">
              <w:rPr>
                <w:rFonts w:ascii="Times New Roman" w:hAnsi="Times New Roman"/>
                <w:b/>
                <w:color w:val="000000"/>
              </w:rPr>
              <w:t>Role in Project:</w:t>
            </w:r>
          </w:p>
        </w:tc>
        <w:tc>
          <w:tcPr>
            <w:tcW w:w="6698" w:type="dxa"/>
          </w:tcPr>
          <w:p w14:paraId="68EC97E8" w14:textId="3416DA52" w:rsidR="00CC61D2" w:rsidRPr="00A12855" w:rsidRDefault="009B280A" w:rsidP="00CC61D2">
            <w:pPr>
              <w:ind w:left="20"/>
              <w:rPr>
                <w:rFonts w:ascii="Times New Roman" w:hAnsi="Times New Roman"/>
                <w:color w:val="000000"/>
              </w:rPr>
            </w:pPr>
            <w:r>
              <w:rPr>
                <w:rFonts w:ascii="Times New Roman" w:hAnsi="Times New Roman"/>
                <w:szCs w:val="24"/>
              </w:rPr>
              <w:t>Project Manager</w:t>
            </w:r>
          </w:p>
        </w:tc>
      </w:tr>
      <w:tr w:rsidR="00CC61D2" w:rsidRPr="00A12855" w14:paraId="136297CA" w14:textId="77777777" w:rsidTr="00CC61D2">
        <w:tc>
          <w:tcPr>
            <w:tcW w:w="2662" w:type="dxa"/>
          </w:tcPr>
          <w:p w14:paraId="47DAD4B6" w14:textId="77777777" w:rsidR="00CC61D2" w:rsidRPr="0022425F" w:rsidRDefault="00CC61D2" w:rsidP="00CC61D2">
            <w:pPr>
              <w:ind w:left="-108"/>
              <w:rPr>
                <w:rFonts w:ascii="Times New Roman" w:hAnsi="Times New Roman"/>
                <w:b/>
                <w:color w:val="000000"/>
              </w:rPr>
            </w:pPr>
            <w:r w:rsidRPr="0022425F">
              <w:rPr>
                <w:rFonts w:ascii="Times New Roman" w:hAnsi="Times New Roman"/>
                <w:b/>
                <w:color w:val="000000"/>
              </w:rPr>
              <w:t>Project Dates:</w:t>
            </w:r>
          </w:p>
        </w:tc>
        <w:tc>
          <w:tcPr>
            <w:tcW w:w="6698" w:type="dxa"/>
          </w:tcPr>
          <w:p w14:paraId="311F2887" w14:textId="12A5D613" w:rsidR="00CC61D2" w:rsidRPr="00A12855" w:rsidRDefault="005F3E00" w:rsidP="005F3E00">
            <w:pPr>
              <w:ind w:left="20"/>
              <w:rPr>
                <w:rFonts w:ascii="Times New Roman" w:hAnsi="Times New Roman"/>
                <w:color w:val="000000"/>
              </w:rPr>
            </w:pPr>
            <w:r>
              <w:rPr>
                <w:rFonts w:ascii="Times New Roman" w:hAnsi="Times New Roman"/>
                <w:color w:val="000000"/>
              </w:rPr>
              <w:t>June</w:t>
            </w:r>
            <w:r w:rsidR="00CC61D2">
              <w:rPr>
                <w:rFonts w:ascii="Times New Roman" w:hAnsi="Times New Roman"/>
                <w:color w:val="000000"/>
              </w:rPr>
              <w:t xml:space="preserve"> 2013</w:t>
            </w:r>
            <w:r w:rsidR="00CC61D2" w:rsidRPr="00A12855">
              <w:rPr>
                <w:rFonts w:ascii="Times New Roman" w:hAnsi="Times New Roman"/>
                <w:color w:val="000000"/>
              </w:rPr>
              <w:t xml:space="preserve"> through</w:t>
            </w:r>
            <w:r w:rsidR="00CC61D2">
              <w:rPr>
                <w:rFonts w:ascii="Times New Roman" w:hAnsi="Times New Roman"/>
                <w:color w:val="000000"/>
              </w:rPr>
              <w:t xml:space="preserve"> </w:t>
            </w:r>
            <w:r>
              <w:rPr>
                <w:rFonts w:ascii="Times New Roman" w:hAnsi="Times New Roman"/>
                <w:color w:val="000000"/>
              </w:rPr>
              <w:t>March</w:t>
            </w:r>
            <w:r w:rsidR="00CC61D2" w:rsidRPr="00A12855">
              <w:rPr>
                <w:rFonts w:ascii="Times New Roman" w:hAnsi="Times New Roman"/>
                <w:color w:val="000000"/>
              </w:rPr>
              <w:t xml:space="preserve"> 201</w:t>
            </w:r>
            <w:r w:rsidR="00CC61D2">
              <w:rPr>
                <w:rFonts w:ascii="Times New Roman" w:hAnsi="Times New Roman"/>
                <w:color w:val="000000"/>
              </w:rPr>
              <w:t>4</w:t>
            </w:r>
          </w:p>
        </w:tc>
      </w:tr>
    </w:tbl>
    <w:p w14:paraId="53416DB5" w14:textId="77777777" w:rsidR="00F95F2D" w:rsidRDefault="00F95F2D" w:rsidP="00F95F2D">
      <w:pPr>
        <w:rPr>
          <w:rFonts w:ascii="Times New Roman" w:hAnsi="Times New Roman"/>
          <w:b/>
          <w:szCs w:val="24"/>
          <w:highlight w:val="yellow"/>
        </w:rPr>
      </w:pPr>
    </w:p>
    <w:tbl>
      <w:tblPr>
        <w:tblW w:w="9360" w:type="dxa"/>
        <w:tblInd w:w="108" w:type="dxa"/>
        <w:tblLook w:val="04A0" w:firstRow="1" w:lastRow="0" w:firstColumn="1" w:lastColumn="0" w:noHBand="0" w:noVBand="1"/>
      </w:tblPr>
      <w:tblGrid>
        <w:gridCol w:w="2662"/>
        <w:gridCol w:w="6698"/>
      </w:tblGrid>
      <w:tr w:rsidR="00CC61D2" w:rsidRPr="00A12855" w14:paraId="1B7C1C1E" w14:textId="77777777" w:rsidTr="00CC61D2">
        <w:tc>
          <w:tcPr>
            <w:tcW w:w="9360" w:type="dxa"/>
            <w:gridSpan w:val="2"/>
          </w:tcPr>
          <w:p w14:paraId="11611D99" w14:textId="35AEA6D6" w:rsidR="00CC61D2" w:rsidRPr="00DE7683" w:rsidRDefault="005F3E00" w:rsidP="00DE7683">
            <w:pPr>
              <w:ind w:left="-108"/>
              <w:rPr>
                <w:rFonts w:ascii="Times New Roman" w:hAnsi="Times New Roman"/>
                <w:color w:val="000000"/>
                <w:szCs w:val="24"/>
              </w:rPr>
            </w:pPr>
            <w:r w:rsidRPr="005F3E00">
              <w:rPr>
                <w:rFonts w:ascii="Times New Roman" w:hAnsi="Times New Roman"/>
                <w:b/>
                <w:szCs w:val="24"/>
              </w:rPr>
              <w:t xml:space="preserve">American Institutes for Research </w:t>
            </w:r>
            <w:r w:rsidR="00DE7683">
              <w:rPr>
                <w:rFonts w:ascii="Times New Roman" w:hAnsi="Times New Roman"/>
                <w:color w:val="000000"/>
                <w:szCs w:val="24"/>
              </w:rPr>
              <w:br/>
            </w:r>
            <w:r w:rsidRPr="005F3E00">
              <w:rPr>
                <w:rFonts w:ascii="Times New Roman" w:hAnsi="Times New Roman"/>
                <w:szCs w:val="24"/>
                <w:u w:val="single"/>
              </w:rPr>
              <w:t>Alaska (WPCWIC) Project:</w:t>
            </w:r>
            <w:r w:rsidRPr="005F3E00">
              <w:rPr>
                <w:rFonts w:ascii="Times New Roman" w:hAnsi="Times New Roman"/>
                <w:szCs w:val="24"/>
              </w:rPr>
              <w:t xml:space="preserve"> This project, </w:t>
            </w:r>
            <w:proofErr w:type="gramStart"/>
            <w:r w:rsidRPr="005F3E00">
              <w:rPr>
                <w:rFonts w:ascii="Times New Roman" w:hAnsi="Times New Roman"/>
                <w:szCs w:val="24"/>
              </w:rPr>
              <w:t>a collaboration</w:t>
            </w:r>
            <w:proofErr w:type="gramEnd"/>
            <w:r w:rsidRPr="005F3E00">
              <w:rPr>
                <w:rFonts w:ascii="Times New Roman" w:hAnsi="Times New Roman"/>
                <w:szCs w:val="24"/>
              </w:rPr>
              <w:t xml:space="preserve"> with the Western and Pacific Child Welfare Implementation Center (WPCWIC), aims to develop a web-based, multi-media learning module to guide tribal child welfare staff in advocating effectively for children and families in the courtroom. </w:t>
            </w:r>
          </w:p>
          <w:p w14:paraId="47AB8E3A" w14:textId="016DCF40" w:rsidR="00DE7683" w:rsidRPr="005F3E00" w:rsidRDefault="00DE7683" w:rsidP="005F3E00">
            <w:pPr>
              <w:ind w:left="360"/>
              <w:rPr>
                <w:rFonts w:ascii="Times New Roman" w:hAnsi="Times New Roman"/>
                <w:szCs w:val="24"/>
              </w:rPr>
            </w:pPr>
          </w:p>
        </w:tc>
      </w:tr>
      <w:tr w:rsidR="00CC61D2" w:rsidRPr="00A12855" w14:paraId="1246DB2E" w14:textId="77777777" w:rsidTr="00CC61D2">
        <w:tc>
          <w:tcPr>
            <w:tcW w:w="2662" w:type="dxa"/>
          </w:tcPr>
          <w:p w14:paraId="034F6499" w14:textId="77777777" w:rsidR="00CC61D2" w:rsidRPr="00A664C2" w:rsidRDefault="00CC61D2" w:rsidP="00CC61D2">
            <w:pPr>
              <w:ind w:left="-108"/>
              <w:rPr>
                <w:rFonts w:ascii="Times New Roman" w:hAnsi="Times New Roman"/>
                <w:b/>
                <w:color w:val="000000"/>
                <w:highlight w:val="yellow"/>
              </w:rPr>
            </w:pPr>
            <w:r w:rsidRPr="0022425F">
              <w:rPr>
                <w:rFonts w:ascii="Times New Roman" w:hAnsi="Times New Roman"/>
                <w:b/>
                <w:color w:val="000000"/>
              </w:rPr>
              <w:t>Funding Agency:</w:t>
            </w:r>
          </w:p>
        </w:tc>
        <w:tc>
          <w:tcPr>
            <w:tcW w:w="6698" w:type="dxa"/>
          </w:tcPr>
          <w:p w14:paraId="17D2EFD1" w14:textId="7865390F" w:rsidR="00CC61D2" w:rsidRPr="00A12855" w:rsidRDefault="005F3E00" w:rsidP="005F3E00">
            <w:pPr>
              <w:ind w:left="20"/>
              <w:rPr>
                <w:rFonts w:ascii="Times New Roman" w:hAnsi="Times New Roman"/>
                <w:color w:val="000000"/>
              </w:rPr>
            </w:pPr>
            <w:r>
              <w:rPr>
                <w:rFonts w:ascii="Times New Roman" w:hAnsi="Times New Roman"/>
                <w:color w:val="000000"/>
              </w:rPr>
              <w:t xml:space="preserve">Substance Abuse and Mental Health Services Administration, through </w:t>
            </w:r>
            <w:r w:rsidR="00C40020">
              <w:rPr>
                <w:rFonts w:ascii="Times New Roman" w:hAnsi="Times New Roman"/>
                <w:color w:val="000000"/>
              </w:rPr>
              <w:t xml:space="preserve">a </w:t>
            </w:r>
            <w:r>
              <w:rPr>
                <w:rFonts w:ascii="Times New Roman" w:hAnsi="Times New Roman"/>
                <w:color w:val="000000"/>
              </w:rPr>
              <w:t>subcontract with American Institutes for Research</w:t>
            </w:r>
          </w:p>
        </w:tc>
      </w:tr>
      <w:tr w:rsidR="00CC61D2" w:rsidRPr="00A12855" w14:paraId="73FD818C" w14:textId="77777777" w:rsidTr="00CC61D2">
        <w:tc>
          <w:tcPr>
            <w:tcW w:w="2662" w:type="dxa"/>
          </w:tcPr>
          <w:p w14:paraId="43532B4F" w14:textId="77777777" w:rsidR="00CC61D2" w:rsidRPr="0022425F" w:rsidRDefault="00CC61D2" w:rsidP="00CC61D2">
            <w:pPr>
              <w:ind w:left="-108"/>
              <w:rPr>
                <w:rFonts w:ascii="Times New Roman" w:hAnsi="Times New Roman"/>
                <w:b/>
                <w:color w:val="000000"/>
              </w:rPr>
            </w:pPr>
            <w:r w:rsidRPr="00C75779">
              <w:rPr>
                <w:rFonts w:ascii="Times New Roman" w:hAnsi="Times New Roman"/>
                <w:b/>
                <w:color w:val="000000"/>
              </w:rPr>
              <w:t>Funding Level</w:t>
            </w:r>
            <w:r>
              <w:rPr>
                <w:rFonts w:ascii="Times New Roman" w:hAnsi="Times New Roman"/>
                <w:b/>
                <w:color w:val="000000"/>
              </w:rPr>
              <w:t>:</w:t>
            </w:r>
          </w:p>
        </w:tc>
        <w:tc>
          <w:tcPr>
            <w:tcW w:w="6698" w:type="dxa"/>
          </w:tcPr>
          <w:p w14:paraId="68B146FF" w14:textId="23A30775" w:rsidR="00CC61D2" w:rsidRPr="00A12855" w:rsidRDefault="005F3E00" w:rsidP="00CC61D2">
            <w:pPr>
              <w:ind w:left="20"/>
              <w:rPr>
                <w:rFonts w:ascii="Times New Roman" w:hAnsi="Times New Roman"/>
                <w:color w:val="000000"/>
              </w:rPr>
            </w:pPr>
            <w:r>
              <w:rPr>
                <w:rFonts w:ascii="Times New Roman" w:hAnsi="Times New Roman"/>
                <w:color w:val="000000"/>
              </w:rPr>
              <w:t>Variable</w:t>
            </w:r>
          </w:p>
        </w:tc>
      </w:tr>
      <w:tr w:rsidR="00CC61D2" w:rsidRPr="00A12855" w14:paraId="22B9BC2B" w14:textId="77777777" w:rsidTr="00CC61D2">
        <w:tc>
          <w:tcPr>
            <w:tcW w:w="2662" w:type="dxa"/>
          </w:tcPr>
          <w:p w14:paraId="5F5FBAB0" w14:textId="77777777" w:rsidR="00CC61D2" w:rsidRPr="005F3E00" w:rsidRDefault="00CC61D2" w:rsidP="00CC61D2">
            <w:pPr>
              <w:ind w:left="-108"/>
              <w:rPr>
                <w:rFonts w:ascii="Times New Roman" w:hAnsi="Times New Roman"/>
                <w:b/>
                <w:color w:val="000000"/>
              </w:rPr>
            </w:pPr>
            <w:r w:rsidRPr="005F3E00">
              <w:rPr>
                <w:rFonts w:ascii="Times New Roman" w:hAnsi="Times New Roman"/>
                <w:b/>
                <w:color w:val="000000"/>
              </w:rPr>
              <w:t>Role in Project:</w:t>
            </w:r>
          </w:p>
        </w:tc>
        <w:tc>
          <w:tcPr>
            <w:tcW w:w="6698" w:type="dxa"/>
          </w:tcPr>
          <w:p w14:paraId="7689E241" w14:textId="3417A644" w:rsidR="00CC61D2" w:rsidRPr="005F3E00" w:rsidRDefault="00DE7683" w:rsidP="005F3E00">
            <w:pPr>
              <w:rPr>
                <w:rFonts w:ascii="Times New Roman" w:hAnsi="Times New Roman"/>
                <w:szCs w:val="24"/>
              </w:rPr>
            </w:pPr>
            <w:r>
              <w:rPr>
                <w:rFonts w:ascii="Times New Roman" w:hAnsi="Times New Roman"/>
                <w:szCs w:val="24"/>
              </w:rPr>
              <w:t>Project Manager</w:t>
            </w:r>
          </w:p>
        </w:tc>
      </w:tr>
      <w:tr w:rsidR="00CC61D2" w:rsidRPr="00A12855" w14:paraId="7D39F3A4" w14:textId="77777777" w:rsidTr="00CC61D2">
        <w:tc>
          <w:tcPr>
            <w:tcW w:w="2662" w:type="dxa"/>
          </w:tcPr>
          <w:p w14:paraId="4A748E78" w14:textId="77777777" w:rsidR="00CC61D2" w:rsidRPr="0022425F" w:rsidRDefault="00CC61D2" w:rsidP="00CC61D2">
            <w:pPr>
              <w:ind w:left="-108"/>
              <w:rPr>
                <w:rFonts w:ascii="Times New Roman" w:hAnsi="Times New Roman"/>
                <w:b/>
                <w:color w:val="000000"/>
              </w:rPr>
            </w:pPr>
            <w:r w:rsidRPr="0022425F">
              <w:rPr>
                <w:rFonts w:ascii="Times New Roman" w:hAnsi="Times New Roman"/>
                <w:b/>
                <w:color w:val="000000"/>
              </w:rPr>
              <w:t>Project Dates:</w:t>
            </w:r>
          </w:p>
        </w:tc>
        <w:tc>
          <w:tcPr>
            <w:tcW w:w="6698" w:type="dxa"/>
          </w:tcPr>
          <w:p w14:paraId="748A6B0E" w14:textId="34C4EEB6" w:rsidR="00CC61D2" w:rsidRPr="00A12855" w:rsidRDefault="005F3E00" w:rsidP="005F3E00">
            <w:pPr>
              <w:ind w:left="20"/>
              <w:rPr>
                <w:rFonts w:ascii="Times New Roman" w:hAnsi="Times New Roman"/>
                <w:color w:val="000000"/>
              </w:rPr>
            </w:pPr>
            <w:r>
              <w:rPr>
                <w:rFonts w:ascii="Times New Roman" w:hAnsi="Times New Roman"/>
                <w:color w:val="000000"/>
              </w:rPr>
              <w:t xml:space="preserve">Ongoing from </w:t>
            </w:r>
            <w:r w:rsidR="00CC61D2">
              <w:rPr>
                <w:rFonts w:ascii="Times New Roman" w:hAnsi="Times New Roman"/>
                <w:color w:val="000000"/>
              </w:rPr>
              <w:t>May 2013</w:t>
            </w:r>
          </w:p>
        </w:tc>
      </w:tr>
    </w:tbl>
    <w:p w14:paraId="250FBD08" w14:textId="77777777" w:rsidR="00E91B7D" w:rsidRPr="005F3E00" w:rsidRDefault="00E91B7D" w:rsidP="009A559A">
      <w:pPr>
        <w:rPr>
          <w:rFonts w:ascii="Times New Roman" w:hAnsi="Times New Roman"/>
          <w:szCs w:val="24"/>
        </w:rPr>
      </w:pPr>
    </w:p>
    <w:p w14:paraId="1DF03106" w14:textId="0511BCD0" w:rsidR="00A273C4" w:rsidRDefault="00A273C4" w:rsidP="0027462F">
      <w:pPr>
        <w:tabs>
          <w:tab w:val="left" w:pos="965"/>
        </w:tabs>
        <w:rPr>
          <w:rFonts w:ascii="Times New Roman" w:hAnsi="Times New Roman"/>
          <w:color w:val="000000"/>
        </w:rPr>
      </w:pPr>
    </w:p>
    <w:p w14:paraId="35C80C38" w14:textId="2F703FAA" w:rsidR="002105A8" w:rsidRPr="002105A8" w:rsidRDefault="002105A8" w:rsidP="002105A8">
      <w:pPr>
        <w:rPr>
          <w:rFonts w:ascii="Times New Roman" w:hAnsi="Times New Roman"/>
          <w:b/>
        </w:rPr>
      </w:pPr>
      <w:r w:rsidRPr="002105A8">
        <w:rPr>
          <w:rFonts w:ascii="Times New Roman" w:hAnsi="Times New Roman"/>
          <w:b/>
        </w:rPr>
        <w:t>Previous Research Support</w:t>
      </w:r>
    </w:p>
    <w:p w14:paraId="4891F7F8" w14:textId="1B585984" w:rsidR="002105A8" w:rsidRPr="002105A8" w:rsidRDefault="002105A8" w:rsidP="002105A8">
      <w:pPr>
        <w:tabs>
          <w:tab w:val="left" w:pos="965"/>
        </w:tabs>
        <w:rPr>
          <w:rFonts w:ascii="Times New Roman" w:hAnsi="Times New Roman"/>
          <w:b/>
        </w:rPr>
      </w:pPr>
      <w:r>
        <w:rPr>
          <w:rFonts w:ascii="Times New Roman" w:hAnsi="Times New Roman"/>
          <w:color w:val="000000"/>
        </w:rPr>
        <w:br/>
      </w:r>
      <w:r w:rsidRPr="002105A8">
        <w:rPr>
          <w:rFonts w:ascii="Times New Roman" w:hAnsi="Times New Roman"/>
          <w:b/>
        </w:rPr>
        <w:t xml:space="preserve">Online Tool </w:t>
      </w:r>
      <w:proofErr w:type="gramStart"/>
      <w:r w:rsidRPr="002105A8">
        <w:rPr>
          <w:rFonts w:ascii="Times New Roman" w:hAnsi="Times New Roman"/>
          <w:b/>
        </w:rPr>
        <w:t>To</w:t>
      </w:r>
      <w:proofErr w:type="gramEnd"/>
      <w:r w:rsidRPr="002105A8">
        <w:rPr>
          <w:rFonts w:ascii="Times New Roman" w:hAnsi="Times New Roman"/>
          <w:b/>
        </w:rPr>
        <w:t xml:space="preserve"> Recognize and Respond to Elder Homelessness</w:t>
      </w:r>
    </w:p>
    <w:p w14:paraId="22E2B066"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NIA 1R43AG041537-01 Zerger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Phase I: 9/11-03/12</w:t>
      </w:r>
    </w:p>
    <w:p w14:paraId="6D960195" w14:textId="08723B04"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This project was designed to increase awareness of health and human service providers regarding the risks of homelessness among their elderly clients, and help them rapidly connect their clients with necessary community support</w:t>
      </w:r>
      <w:r>
        <w:rPr>
          <w:rFonts w:ascii="Times New Roman" w:hAnsi="Times New Roman"/>
          <w:color w:val="000000"/>
        </w:rPr>
        <w:t xml:space="preserve"> and resources. Role: Research Analyst</w:t>
      </w:r>
    </w:p>
    <w:p w14:paraId="3CEDE702" w14:textId="33F044D9" w:rsidR="002105A8" w:rsidRPr="002105A8" w:rsidRDefault="002105A8" w:rsidP="002105A8">
      <w:pPr>
        <w:tabs>
          <w:tab w:val="left" w:pos="965"/>
        </w:tabs>
        <w:rPr>
          <w:rFonts w:ascii="Times New Roman" w:hAnsi="Times New Roman"/>
          <w:color w:val="000000"/>
        </w:rPr>
      </w:pPr>
      <w:r>
        <w:rPr>
          <w:rFonts w:ascii="Times New Roman" w:hAnsi="Times New Roman"/>
          <w:color w:val="000000"/>
        </w:rPr>
        <w:br/>
      </w:r>
      <w:r w:rsidRPr="002105A8">
        <w:rPr>
          <w:rFonts w:ascii="Times New Roman" w:hAnsi="Times New Roman"/>
          <w:b/>
          <w:color w:val="000000"/>
        </w:rPr>
        <w:t>Evidence-Based Practice in Community-Based Social Work: A Multi-Media Strategy</w:t>
      </w:r>
      <w:r>
        <w:rPr>
          <w:rFonts w:ascii="Times New Roman" w:hAnsi="Times New Roman"/>
          <w:color w:val="000000"/>
        </w:rPr>
        <w:br/>
      </w:r>
      <w:r w:rsidRPr="002105A8">
        <w:rPr>
          <w:rFonts w:ascii="Times New Roman" w:hAnsi="Times New Roman"/>
          <w:color w:val="000000"/>
        </w:rPr>
        <w:t xml:space="preserve">NIMH HHSN271200800027C Olivet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Phase II: 09/10-08/12</w:t>
      </w:r>
    </w:p>
    <w:p w14:paraId="0DC4031C" w14:textId="549CC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This web-based initiative provided online training to social workers on evidence-based practices, focusing on Critical Time Intervention (CTI). The goal of this randomized controlled trial was to evaluate client outcomes and fidelity to the CTI model of agencies that received the web-based training and agencies that received traditional in-p</w:t>
      </w:r>
      <w:r w:rsidR="008818B4">
        <w:rPr>
          <w:rFonts w:ascii="Times New Roman" w:hAnsi="Times New Roman"/>
          <w:color w:val="000000"/>
        </w:rPr>
        <w:t>erson training. Role: Research Analyst</w:t>
      </w:r>
    </w:p>
    <w:p w14:paraId="33B7F24F" w14:textId="214EC586"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br/>
      </w:r>
      <w:r w:rsidRPr="002105A8">
        <w:rPr>
          <w:rFonts w:ascii="Times New Roman" w:hAnsi="Times New Roman"/>
          <w:b/>
          <w:color w:val="000000"/>
        </w:rPr>
        <w:t xml:space="preserve">READY: Evaluation of a Multi-Media Disaster Preparedness Tool for Homeless Services </w:t>
      </w:r>
    </w:p>
    <w:p w14:paraId="32D78FD3"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CDC 200-2010-M-34923 Centrone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 xml:space="preserve">Phase I: 07/10-12/10 </w:t>
      </w:r>
    </w:p>
    <w:p w14:paraId="12B5644D"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This exploratory study investigated how six subgroups (n=3 in each) of health and social service administrators and direct service staff used and learned from “Ready: A Multimedia Disaster Preparedness Tool for Homeless Services,” and how they incorporated learning into their organizational preparedness efforts. The study aimed to identify factors most likely to influence acquisition and retention of knowledge, and short- and long-term behavior change. </w:t>
      </w:r>
    </w:p>
    <w:p w14:paraId="53D59EDC" w14:textId="7CF851D6" w:rsidR="002105A8" w:rsidRPr="002105A8" w:rsidRDefault="008818B4" w:rsidP="002105A8">
      <w:pPr>
        <w:tabs>
          <w:tab w:val="left" w:pos="965"/>
        </w:tabs>
        <w:rPr>
          <w:rFonts w:ascii="Times New Roman" w:hAnsi="Times New Roman"/>
          <w:color w:val="000000"/>
        </w:rPr>
      </w:pPr>
      <w:r>
        <w:rPr>
          <w:rFonts w:ascii="Times New Roman" w:hAnsi="Times New Roman"/>
          <w:color w:val="000000"/>
        </w:rPr>
        <w:t>Role: Research Analyst</w:t>
      </w:r>
    </w:p>
    <w:p w14:paraId="453C434D" w14:textId="65FC5A94"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lastRenderedPageBreak/>
        <w:br/>
      </w:r>
      <w:r w:rsidRPr="002105A8">
        <w:rPr>
          <w:rFonts w:ascii="Times New Roman" w:hAnsi="Times New Roman"/>
          <w:b/>
          <w:color w:val="000000"/>
        </w:rPr>
        <w:t>Qualitative Research on Care Giver Abuse</w:t>
      </w:r>
    </w:p>
    <w:p w14:paraId="33EEB199"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NMSS Grant HC 0098, Bassuk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 xml:space="preserve">08/09-present </w:t>
      </w:r>
    </w:p>
    <w:p w14:paraId="671FFF24"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The specific aims of this study are to: develop a draft survey to identify victims of abuse and a draft survey to identify abusive caregivers; conduct cognitive tests of both instruments and revise and identify preferred methods of administration; pretest both instruments for psychometric assessment; and pilot test the instruments with subjects of known status. </w:t>
      </w:r>
    </w:p>
    <w:p w14:paraId="518BE9A2"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Role: Project Manager</w:t>
      </w:r>
    </w:p>
    <w:p w14:paraId="7F8ED8B8" w14:textId="1D2BC2C0"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br/>
      </w:r>
      <w:r w:rsidRPr="002105A8">
        <w:rPr>
          <w:rFonts w:ascii="Times New Roman" w:hAnsi="Times New Roman"/>
          <w:b/>
          <w:color w:val="000000"/>
        </w:rPr>
        <w:t>Multi-Media Obesity Prevention Program for Adolescents</w:t>
      </w:r>
      <w:r w:rsidRPr="002105A8">
        <w:rPr>
          <w:rFonts w:ascii="Times New Roman" w:hAnsi="Times New Roman"/>
          <w:b/>
          <w:color w:val="000000"/>
        </w:rPr>
        <w:tab/>
      </w:r>
    </w:p>
    <w:p w14:paraId="261D0820"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NHLBI R43 HL074482-01 (</w:t>
      </w:r>
      <w:proofErr w:type="spellStart"/>
      <w:r w:rsidRPr="002105A8">
        <w:rPr>
          <w:rFonts w:ascii="Times New Roman" w:hAnsi="Times New Roman"/>
          <w:color w:val="000000"/>
        </w:rPr>
        <w:t>Mauriello</w:t>
      </w:r>
      <w:proofErr w:type="spellEnd"/>
      <w:r w:rsidRPr="002105A8">
        <w:rPr>
          <w:rFonts w:ascii="Times New Roman" w:hAnsi="Times New Roman"/>
          <w:color w:val="000000"/>
        </w:rPr>
        <w:t xml:space="preserve">)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Phase II 07/05-09/07</w:t>
      </w:r>
      <w:r w:rsidRPr="002105A8">
        <w:rPr>
          <w:rFonts w:ascii="Times New Roman" w:hAnsi="Times New Roman"/>
          <w:color w:val="000000"/>
        </w:rPr>
        <w:tab/>
      </w:r>
    </w:p>
    <w:p w14:paraId="42CD8213"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The goal of this project was to assess the efficacy of a computer-administered Transtheoretical Model-based intervention for obesity prevention delivered to high school students. </w:t>
      </w:r>
    </w:p>
    <w:p w14:paraId="6103F38F" w14:textId="77777777" w:rsidR="002105A8" w:rsidRPr="008818B4" w:rsidRDefault="002105A8" w:rsidP="002105A8">
      <w:pPr>
        <w:tabs>
          <w:tab w:val="left" w:pos="965"/>
        </w:tabs>
        <w:rPr>
          <w:rFonts w:ascii="Times New Roman" w:hAnsi="Times New Roman"/>
          <w:color w:val="000000"/>
        </w:rPr>
      </w:pPr>
      <w:r w:rsidRPr="008818B4">
        <w:rPr>
          <w:rFonts w:ascii="Times New Roman" w:hAnsi="Times New Roman"/>
          <w:color w:val="000000"/>
        </w:rPr>
        <w:t>Role: Project Assistant</w:t>
      </w:r>
    </w:p>
    <w:p w14:paraId="6FA39AED" w14:textId="32DAF134"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br/>
      </w:r>
      <w:r w:rsidRPr="002105A8">
        <w:rPr>
          <w:rFonts w:ascii="Times New Roman" w:hAnsi="Times New Roman"/>
          <w:b/>
          <w:color w:val="000000"/>
        </w:rPr>
        <w:t>Processes of Resistance in Domestic Violence Offenders</w:t>
      </w:r>
    </w:p>
    <w:p w14:paraId="727B581A"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NIJ 2003 IJCX1030 Levesque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10/03-05/06</w:t>
      </w:r>
    </w:p>
    <w:p w14:paraId="00EFCDC4"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The goal of this research was to develop and validate measures of processes of resistance (activities that inhibit change) in domestic violence offenders. Role: Project Assistant</w:t>
      </w:r>
    </w:p>
    <w:p w14:paraId="0AB59679" w14:textId="14642D3D"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br/>
      </w:r>
      <w:r w:rsidRPr="002105A8">
        <w:rPr>
          <w:rFonts w:ascii="Times New Roman" w:hAnsi="Times New Roman"/>
          <w:b/>
          <w:color w:val="000000"/>
        </w:rPr>
        <w:t>Expert System Intervention for Domestic Violence Offenders</w:t>
      </w:r>
    </w:p>
    <w:p w14:paraId="735A5142"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NIMH R44 MH62858-02 Levesque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Phase II 07/02-02/07</w:t>
      </w:r>
    </w:p>
    <w:p w14:paraId="6AEC4A3F"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The goal of this project was to assess the efficacy of a computer-administered Transtheoretical </w:t>
      </w:r>
    </w:p>
    <w:p w14:paraId="05E93F50" w14:textId="77777777" w:rsidR="002105A8" w:rsidRPr="002105A8" w:rsidRDefault="002105A8" w:rsidP="002105A8">
      <w:pPr>
        <w:tabs>
          <w:tab w:val="left" w:pos="965"/>
        </w:tabs>
        <w:rPr>
          <w:rFonts w:ascii="Times New Roman" w:hAnsi="Times New Roman"/>
          <w:color w:val="000000"/>
        </w:rPr>
      </w:pPr>
      <w:proofErr w:type="gramStart"/>
      <w:r w:rsidRPr="002105A8">
        <w:rPr>
          <w:rFonts w:ascii="Times New Roman" w:hAnsi="Times New Roman"/>
          <w:color w:val="000000"/>
        </w:rPr>
        <w:t>Model-based intervention that would be delivered as an adjunct to traditional batterer treatment.</w:t>
      </w:r>
      <w:proofErr w:type="gramEnd"/>
      <w:r w:rsidRPr="002105A8">
        <w:rPr>
          <w:rFonts w:ascii="Times New Roman" w:hAnsi="Times New Roman"/>
          <w:color w:val="000000"/>
        </w:rPr>
        <w:t xml:space="preserve"> Role: Project Assistant</w:t>
      </w:r>
    </w:p>
    <w:p w14:paraId="602E8D3E" w14:textId="62282C5D" w:rsidR="002105A8" w:rsidRPr="002105A8" w:rsidRDefault="002105A8" w:rsidP="002105A8">
      <w:pPr>
        <w:tabs>
          <w:tab w:val="left" w:pos="965"/>
        </w:tabs>
        <w:rPr>
          <w:rFonts w:ascii="Times New Roman" w:hAnsi="Times New Roman"/>
          <w:b/>
          <w:color w:val="000000"/>
        </w:rPr>
      </w:pPr>
      <w:r>
        <w:rPr>
          <w:rFonts w:ascii="Times New Roman" w:hAnsi="Times New Roman"/>
          <w:color w:val="000000"/>
        </w:rPr>
        <w:br/>
      </w:r>
      <w:r w:rsidRPr="002105A8">
        <w:rPr>
          <w:rFonts w:ascii="Times New Roman" w:hAnsi="Times New Roman"/>
          <w:b/>
          <w:color w:val="000000"/>
        </w:rPr>
        <w:t>A Stage Based Expert System for Teen Dating Violence Prevention</w:t>
      </w:r>
    </w:p>
    <w:p w14:paraId="74ED71AA" w14:textId="77777777" w:rsidR="002105A8" w:rsidRPr="002105A8" w:rsidRDefault="002105A8" w:rsidP="002105A8">
      <w:pPr>
        <w:tabs>
          <w:tab w:val="left" w:pos="965"/>
        </w:tabs>
        <w:rPr>
          <w:rFonts w:ascii="Times New Roman" w:hAnsi="Times New Roman"/>
          <w:color w:val="000000"/>
        </w:rPr>
      </w:pPr>
      <w:r w:rsidRPr="002105A8">
        <w:rPr>
          <w:rFonts w:ascii="Times New Roman" w:hAnsi="Times New Roman"/>
          <w:color w:val="000000"/>
        </w:rPr>
        <w:t xml:space="preserve">CDC R43 CE000499 Levesque (PI) </w:t>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r>
      <w:r w:rsidRPr="002105A8">
        <w:rPr>
          <w:rFonts w:ascii="Times New Roman" w:hAnsi="Times New Roman"/>
          <w:color w:val="000000"/>
        </w:rPr>
        <w:tab/>
        <w:t>Phase I 09/05-11/06</w:t>
      </w:r>
    </w:p>
    <w:p w14:paraId="7737B6E4" w14:textId="542E8769" w:rsidR="002105A8" w:rsidRDefault="002105A8" w:rsidP="002105A8">
      <w:pPr>
        <w:tabs>
          <w:tab w:val="left" w:pos="965"/>
        </w:tabs>
        <w:rPr>
          <w:rFonts w:ascii="Times New Roman" w:hAnsi="Times New Roman"/>
          <w:color w:val="000000"/>
        </w:rPr>
      </w:pPr>
      <w:r w:rsidRPr="002105A8">
        <w:rPr>
          <w:rFonts w:ascii="Times New Roman" w:hAnsi="Times New Roman"/>
          <w:color w:val="000000"/>
        </w:rPr>
        <w:t>The goal of this research was to develop and pilot-test a prototype of a Transtheoretical Model-based multimedia expert system for teen dating violence prevention that focuses on healthy relationship skills. Role: Project Assistant</w:t>
      </w:r>
    </w:p>
    <w:p w14:paraId="56899576" w14:textId="77777777" w:rsidR="002105A8" w:rsidRPr="00A273C4" w:rsidRDefault="002105A8" w:rsidP="0027462F">
      <w:pPr>
        <w:tabs>
          <w:tab w:val="left" w:pos="965"/>
        </w:tabs>
        <w:rPr>
          <w:rFonts w:ascii="Times New Roman" w:hAnsi="Times New Roman"/>
          <w:color w:val="000000"/>
        </w:rPr>
      </w:pPr>
    </w:p>
    <w:p w14:paraId="22956396" w14:textId="39F317A2" w:rsidR="00E220DC" w:rsidRDefault="00E220DC" w:rsidP="00E220DC">
      <w:pPr>
        <w:pStyle w:val="Heading5"/>
        <w:rPr>
          <w:sz w:val="24"/>
        </w:rPr>
      </w:pPr>
      <w:r w:rsidRPr="001A6FA8">
        <w:rPr>
          <w:sz w:val="24"/>
        </w:rPr>
        <w:t xml:space="preserve">PRESENTATIONS </w:t>
      </w:r>
      <w:r w:rsidR="008C0768">
        <w:rPr>
          <w:sz w:val="24"/>
        </w:rPr>
        <w:br/>
      </w:r>
    </w:p>
    <w:p w14:paraId="55A023ED" w14:textId="78D4CB6C" w:rsidR="003A73FB" w:rsidRDefault="003A73FB" w:rsidP="008C0768">
      <w:pPr>
        <w:ind w:left="810" w:hanging="810"/>
      </w:pPr>
      <w:bookmarkStart w:id="0" w:name="_GoBack"/>
      <w:r>
        <w:t>MacLennan, A. &amp; Greene, R.N. (2015, August).</w:t>
      </w:r>
      <w:r w:rsidRPr="003A73FB">
        <w:t xml:space="preserve"> Who is in the Herd</w:t>
      </w:r>
      <w:proofErr w:type="gramStart"/>
      <w:r w:rsidRPr="003A73FB">
        <w:t>?:</w:t>
      </w:r>
      <w:proofErr w:type="gramEnd"/>
      <w:r w:rsidRPr="003A73FB">
        <w:t xml:space="preserve"> </w:t>
      </w:r>
      <w:proofErr w:type="spellStart"/>
      <w:r w:rsidRPr="003A73FB">
        <w:t>Biosociality</w:t>
      </w:r>
      <w:proofErr w:type="spellEnd"/>
      <w:r w:rsidRPr="003A73FB">
        <w:t>, Immunity, and Vaccination Debates</w:t>
      </w:r>
      <w:r>
        <w:t xml:space="preserve">. </w:t>
      </w:r>
      <w:r w:rsidR="00F6689E">
        <w:t>SKAT 25- Science Knowledge and Technology Conference</w:t>
      </w:r>
      <w:r>
        <w:t xml:space="preserve">: Chicago, IL. </w:t>
      </w:r>
    </w:p>
    <w:bookmarkEnd w:id="0"/>
    <w:p w14:paraId="7B8F2F9C" w14:textId="77777777" w:rsidR="003A73FB" w:rsidRDefault="003A73FB" w:rsidP="008C0768">
      <w:pPr>
        <w:ind w:left="810" w:hanging="810"/>
      </w:pPr>
    </w:p>
    <w:p w14:paraId="02E4698D" w14:textId="6B07E960" w:rsidR="008C0768" w:rsidRPr="008C0768" w:rsidRDefault="008C0768" w:rsidP="008C0768">
      <w:pPr>
        <w:ind w:left="810" w:hanging="810"/>
      </w:pPr>
      <w:r>
        <w:t>Greene, R.N. &amp; Kenney, R. (2013, October).</w:t>
      </w:r>
      <w:r w:rsidRPr="008C0768">
        <w:t xml:space="preserve"> From training to practice: Implementation of critical time intervention</w:t>
      </w:r>
      <w:r>
        <w:t>. 141</w:t>
      </w:r>
      <w:r w:rsidRPr="008C0768">
        <w:rPr>
          <w:vertAlign w:val="superscript"/>
        </w:rPr>
        <w:t>st</w:t>
      </w:r>
      <w:r>
        <w:t xml:space="preserve"> Annual American Public Health Association Meeting and Exposition: Boston, MA. </w:t>
      </w:r>
    </w:p>
    <w:p w14:paraId="45AF2699" w14:textId="77777777" w:rsidR="00DE7683" w:rsidRPr="00DE7683" w:rsidRDefault="00DE7683" w:rsidP="00DE7683"/>
    <w:p w14:paraId="3095B1F5" w14:textId="0B652C7A" w:rsidR="0027462F" w:rsidRDefault="0027462F" w:rsidP="0027462F">
      <w:pPr>
        <w:ind w:left="720" w:hanging="720"/>
      </w:pPr>
      <w:proofErr w:type="gramStart"/>
      <w:r>
        <w:t>Greene, R.N. &amp; Schwarz, Brie.</w:t>
      </w:r>
      <w:proofErr w:type="gramEnd"/>
      <w:r>
        <w:t xml:space="preserve"> </w:t>
      </w:r>
      <w:proofErr w:type="gramStart"/>
      <w:r>
        <w:t>(2013, August).</w:t>
      </w:r>
      <w:proofErr w:type="gramEnd"/>
      <w:r>
        <w:t xml:space="preserve"> Best Practices in Health Services for LGBT </w:t>
      </w:r>
      <w:r>
        <w:lastRenderedPageBreak/>
        <w:t xml:space="preserve">Youth. Poster presented at the 7th </w:t>
      </w:r>
      <w:r w:rsidR="008818B4">
        <w:t>A</w:t>
      </w:r>
      <w:r>
        <w:t>nnual CDC Health Communication, Marketing and Media Conference: Atlanta, GA.</w:t>
      </w:r>
    </w:p>
    <w:p w14:paraId="79D8C57D" w14:textId="77777777" w:rsidR="0027462F" w:rsidRDefault="0027462F" w:rsidP="0027462F">
      <w:pPr>
        <w:ind w:left="720" w:hanging="720"/>
      </w:pPr>
    </w:p>
    <w:p w14:paraId="0C1D432D" w14:textId="77777777" w:rsidR="0027462F" w:rsidRDefault="0027462F" w:rsidP="0027462F">
      <w:pPr>
        <w:ind w:left="720" w:hanging="720"/>
      </w:pPr>
      <w:r>
        <w:t xml:space="preserve">Greene, R.N. &amp; Martin, M. (2013, March). </w:t>
      </w:r>
      <w:proofErr w:type="gramStart"/>
      <w:r>
        <w:t>Assessing the implementation of the critical time intervention model across 20 homeless-service agencies.</w:t>
      </w:r>
      <w:proofErr w:type="gramEnd"/>
      <w:r>
        <w:t xml:space="preserve"> </w:t>
      </w:r>
      <w:proofErr w:type="gramStart"/>
      <w:r>
        <w:t>Presented at Seattle Implementation Research Collaborative and 2nd Biennial Conference.</w:t>
      </w:r>
      <w:proofErr w:type="gramEnd"/>
    </w:p>
    <w:p w14:paraId="59A6C513" w14:textId="77777777" w:rsidR="0027462F" w:rsidRDefault="0027462F" w:rsidP="0027462F">
      <w:pPr>
        <w:ind w:left="720" w:hanging="720"/>
      </w:pPr>
    </w:p>
    <w:p w14:paraId="6DE35ECA" w14:textId="77777777" w:rsidR="0027462F" w:rsidRDefault="0027462F" w:rsidP="0027462F">
      <w:pPr>
        <w:ind w:left="720" w:hanging="720"/>
      </w:pPr>
      <w:proofErr w:type="gramStart"/>
      <w:r>
        <w:t>Greene, R.N., Bhasin, R., Grandin, M. &amp; Zerger, Z. (2012, August).</w:t>
      </w:r>
      <w:proofErr w:type="gramEnd"/>
      <w:r>
        <w:t xml:space="preserve"> </w:t>
      </w:r>
      <w:proofErr w:type="spellStart"/>
      <w:r>
        <w:t>ElderConnect</w:t>
      </w:r>
      <w:proofErr w:type="spellEnd"/>
      <w:r>
        <w:t xml:space="preserve">: A tool to recognize and respond to elder homelessness. </w:t>
      </w:r>
      <w:proofErr w:type="gramStart"/>
      <w:r>
        <w:t>Presented at the 6th annual CDC Health Communication, Marketing and Media conference: Atlanta, GA.</w:t>
      </w:r>
      <w:proofErr w:type="gramEnd"/>
    </w:p>
    <w:p w14:paraId="46B85302" w14:textId="77777777" w:rsidR="0027462F" w:rsidRDefault="0027462F" w:rsidP="0027462F">
      <w:pPr>
        <w:ind w:left="720" w:hanging="720"/>
      </w:pPr>
    </w:p>
    <w:p w14:paraId="285555A9" w14:textId="442910D6" w:rsidR="0027462F" w:rsidRDefault="0027462F" w:rsidP="0027462F">
      <w:pPr>
        <w:ind w:left="720" w:hanging="720"/>
      </w:pPr>
      <w:proofErr w:type="gramStart"/>
      <w:r>
        <w:t>McGonagle, K., Berman, C., Greene, R.N. (2012, May).</w:t>
      </w:r>
      <w:proofErr w:type="gramEnd"/>
      <w:r>
        <w:t xml:space="preserve"> </w:t>
      </w:r>
      <w:proofErr w:type="gramStart"/>
      <w:r>
        <w:t>Integrating health literacy into homelessness services.</w:t>
      </w:r>
      <w:proofErr w:type="gramEnd"/>
      <w:r>
        <w:t xml:space="preserve"> Poster presented at the Institute for Health Care Advancement’s 11th </w:t>
      </w:r>
      <w:r w:rsidR="008818B4">
        <w:t>A</w:t>
      </w:r>
      <w:r>
        <w:t xml:space="preserve">nnual </w:t>
      </w:r>
      <w:r w:rsidR="008818B4">
        <w:t>H</w:t>
      </w:r>
      <w:r>
        <w:t xml:space="preserve">ealth </w:t>
      </w:r>
      <w:r w:rsidR="008818B4">
        <w:t>L</w:t>
      </w:r>
      <w:r>
        <w:t xml:space="preserve">iteracy </w:t>
      </w:r>
      <w:r w:rsidR="008818B4">
        <w:t>C</w:t>
      </w:r>
      <w:r>
        <w:t xml:space="preserve">onference: Irvine, CA. </w:t>
      </w:r>
    </w:p>
    <w:p w14:paraId="6CC3F761" w14:textId="77777777" w:rsidR="0027462F" w:rsidRDefault="0027462F" w:rsidP="0027462F">
      <w:pPr>
        <w:ind w:left="720" w:hanging="720"/>
      </w:pPr>
    </w:p>
    <w:p w14:paraId="34F62CEA" w14:textId="68059016" w:rsidR="0027462F" w:rsidRDefault="0027462F" w:rsidP="0027462F">
      <w:pPr>
        <w:ind w:left="720" w:hanging="720"/>
      </w:pPr>
      <w:r>
        <w:t xml:space="preserve">Zerger, S., Johnston, S., Greene, R.N., Kenney, R. (2012, March). </w:t>
      </w:r>
      <w:proofErr w:type="gramStart"/>
      <w:r>
        <w:t>Comparison of online and face-to-face training in the critical time intervention model.</w:t>
      </w:r>
      <w:proofErr w:type="gramEnd"/>
      <w:r>
        <w:t xml:space="preserve"> </w:t>
      </w:r>
      <w:proofErr w:type="gramStart"/>
      <w:r>
        <w:t xml:space="preserve">Presented at the 5th annual NIH Conference on the Science of </w:t>
      </w:r>
      <w:r w:rsidR="008818B4">
        <w:t>D</w:t>
      </w:r>
      <w:r>
        <w:t>issemination and Implementation: Bethesda, MD.</w:t>
      </w:r>
      <w:proofErr w:type="gramEnd"/>
    </w:p>
    <w:p w14:paraId="6325DD67" w14:textId="77777777" w:rsidR="0027462F" w:rsidRDefault="0027462F" w:rsidP="0027462F">
      <w:pPr>
        <w:ind w:left="720" w:hanging="720"/>
      </w:pPr>
    </w:p>
    <w:p w14:paraId="3EABB4CD" w14:textId="77777777" w:rsidR="0027462F" w:rsidRDefault="0027462F" w:rsidP="0027462F">
      <w:pPr>
        <w:ind w:left="720" w:hanging="720"/>
      </w:pPr>
      <w:proofErr w:type="gramStart"/>
      <w:r>
        <w:t>Centrone, W.A., &amp; Greene, R.N. (2011, June).</w:t>
      </w:r>
      <w:proofErr w:type="gramEnd"/>
      <w:r>
        <w:t xml:space="preserve">  READY: Building a Tool to Prepare Homelessness Service Programs for Disasters. </w:t>
      </w:r>
      <w:proofErr w:type="gramStart"/>
      <w:r>
        <w:t>Presented at the National Health Care for the Homeless Council Conference: Washington, D.C.</w:t>
      </w:r>
      <w:proofErr w:type="gramEnd"/>
    </w:p>
    <w:p w14:paraId="5C43E407" w14:textId="77777777" w:rsidR="0027462F" w:rsidRDefault="0027462F" w:rsidP="0027462F">
      <w:pPr>
        <w:ind w:left="720" w:hanging="720"/>
      </w:pPr>
    </w:p>
    <w:p w14:paraId="338FCC4A" w14:textId="77777777" w:rsidR="0027462F" w:rsidRDefault="0027462F" w:rsidP="0027462F">
      <w:pPr>
        <w:ind w:left="720" w:hanging="720"/>
      </w:pPr>
      <w:proofErr w:type="gramStart"/>
      <w:r>
        <w:t xml:space="preserve">Levesque, D.A., </w:t>
      </w:r>
      <w:proofErr w:type="spellStart"/>
      <w:r>
        <w:t>Driskell</w:t>
      </w:r>
      <w:proofErr w:type="spellEnd"/>
      <w:r>
        <w:t>, M., Castle, P., &amp; Greene, R.N. (2005, July).</w:t>
      </w:r>
      <w:proofErr w:type="gramEnd"/>
      <w:r>
        <w:t xml:space="preserve"> Efficacy of a computerized stage-matched intervention for domestic violence offenders: Preliminary findings. Paper presented at the International Family Violence Research Conference: Portsmouth, NH.</w:t>
      </w:r>
    </w:p>
    <w:p w14:paraId="2E9D145E" w14:textId="77777777" w:rsidR="0027462F" w:rsidRDefault="0027462F" w:rsidP="0027462F">
      <w:pPr>
        <w:ind w:left="720" w:hanging="720"/>
      </w:pPr>
    </w:p>
    <w:p w14:paraId="5B2319B0" w14:textId="77F400C0" w:rsidR="0027462F" w:rsidRDefault="0027462F" w:rsidP="0027462F">
      <w:pPr>
        <w:ind w:left="720" w:hanging="720"/>
      </w:pPr>
      <w:proofErr w:type="gramStart"/>
      <w:r>
        <w:t xml:space="preserve">Greene, R.N., </w:t>
      </w:r>
      <w:proofErr w:type="spellStart"/>
      <w:r>
        <w:t>Mauriello</w:t>
      </w:r>
      <w:proofErr w:type="spellEnd"/>
      <w:r>
        <w:t xml:space="preserve">, L., </w:t>
      </w:r>
      <w:proofErr w:type="spellStart"/>
      <w:r>
        <w:t>Driskell</w:t>
      </w:r>
      <w:proofErr w:type="spellEnd"/>
      <w:r>
        <w:t>, M., Prochaska, J.M. (2005, May).</w:t>
      </w:r>
      <w:proofErr w:type="gramEnd"/>
      <w:r>
        <w:t xml:space="preserve"> Middle School Student’s Readiness for Physical Activity: Validation of a Stage of Change Measure. Poster presented at the </w:t>
      </w:r>
      <w:r w:rsidR="00461E43">
        <w:t>T</w:t>
      </w:r>
      <w:r>
        <w:t>wenty-</w:t>
      </w:r>
      <w:r w:rsidR="00461E43">
        <w:t>S</w:t>
      </w:r>
      <w:r>
        <w:t xml:space="preserve">ixth </w:t>
      </w:r>
      <w:r w:rsidR="00461E43">
        <w:t>A</w:t>
      </w:r>
      <w:r>
        <w:t>nnual meeting of the Society of Behavioral Medicine: Boston, MA.</w:t>
      </w:r>
    </w:p>
    <w:p w14:paraId="6C9D4FF9" w14:textId="77777777" w:rsidR="0027462F" w:rsidRDefault="0027462F" w:rsidP="0027462F">
      <w:pPr>
        <w:ind w:left="720" w:hanging="720"/>
      </w:pPr>
    </w:p>
    <w:p w14:paraId="100EC417" w14:textId="14F62E9A" w:rsidR="00DE7683" w:rsidRDefault="0027462F" w:rsidP="0027462F">
      <w:pPr>
        <w:ind w:left="720" w:hanging="720"/>
      </w:pPr>
      <w:proofErr w:type="gramStart"/>
      <w:r>
        <w:t xml:space="preserve">Greene, R. N., Levesque, D.A., </w:t>
      </w:r>
      <w:proofErr w:type="spellStart"/>
      <w:r>
        <w:t>Driskell</w:t>
      </w:r>
      <w:proofErr w:type="spellEnd"/>
      <w:r>
        <w:t>, M., Johnson, J.L., Prochaska, J.M, &amp; Prochaska, J.O. (2004, May).</w:t>
      </w:r>
      <w:proofErr w:type="gramEnd"/>
      <w:r>
        <w:t xml:space="preserve"> Stage of Change for Condom Use </w:t>
      </w:r>
      <w:proofErr w:type="gramStart"/>
      <w:r>
        <w:t>Among</w:t>
      </w:r>
      <w:proofErr w:type="gramEnd"/>
      <w:r>
        <w:t xml:space="preserve"> Domestic Violence Offenders. Poster presented at the </w:t>
      </w:r>
      <w:r w:rsidR="00461E43">
        <w:t>T</w:t>
      </w:r>
      <w:r>
        <w:t>wenty-</w:t>
      </w:r>
      <w:r w:rsidR="00461E43">
        <w:t>F</w:t>
      </w:r>
      <w:r>
        <w:t xml:space="preserve">ifth </w:t>
      </w:r>
      <w:r w:rsidR="00461E43">
        <w:t>A</w:t>
      </w:r>
      <w:r>
        <w:t xml:space="preserve">nnual </w:t>
      </w:r>
      <w:r w:rsidR="00461E43">
        <w:t>M</w:t>
      </w:r>
      <w:r>
        <w:t>eeting of the Society of Behavioral Medicine: Baltimore, MD.</w:t>
      </w:r>
      <w:r w:rsidR="00A875B6">
        <w:br/>
      </w:r>
    </w:p>
    <w:p w14:paraId="452B69A8" w14:textId="77777777" w:rsidR="00F26754" w:rsidRPr="00E33E79" w:rsidRDefault="00DD48CC">
      <w:pPr>
        <w:pStyle w:val="Heading3"/>
        <w:rPr>
          <w:bCs/>
          <w:color w:val="000000"/>
        </w:rPr>
      </w:pPr>
      <w:r w:rsidRPr="00E33E79">
        <w:rPr>
          <w:color w:val="000000"/>
        </w:rPr>
        <w:t>TEACHING</w:t>
      </w:r>
    </w:p>
    <w:p w14:paraId="2D813E87" w14:textId="77777777" w:rsidR="00F26754" w:rsidRPr="004C6535" w:rsidRDefault="00F26754">
      <w:pPr>
        <w:jc w:val="center"/>
        <w:rPr>
          <w:rFonts w:ascii="Times New Roman" w:hAnsi="Times New Roman"/>
          <w:bCs/>
          <w:color w:val="000000"/>
          <w:sz w:val="22"/>
          <w:szCs w:val="22"/>
        </w:rPr>
      </w:pPr>
    </w:p>
    <w:p w14:paraId="52489B7B" w14:textId="6DD56492" w:rsidR="00460DEE" w:rsidRPr="008C0768" w:rsidRDefault="00A445B3" w:rsidP="000C0698">
      <w:r w:rsidRPr="008C0768">
        <w:t>HCOM 751</w:t>
      </w:r>
      <w:r w:rsidR="000C0698">
        <w:t xml:space="preserve"> </w:t>
      </w:r>
      <w:r w:rsidRPr="008C0768">
        <w:t>(2012</w:t>
      </w:r>
      <w:r w:rsidR="00460DEE" w:rsidRPr="008C0768">
        <w:t xml:space="preserve"> to present)</w:t>
      </w:r>
      <w:r w:rsidR="00E33E79" w:rsidRPr="008C0768">
        <w:t xml:space="preserve">. </w:t>
      </w:r>
      <w:proofErr w:type="gramStart"/>
      <w:r w:rsidRPr="008C0768">
        <w:t>Health Communication, Lasell College, Newton, MA.</w:t>
      </w:r>
      <w:proofErr w:type="gramEnd"/>
      <w:r w:rsidRPr="008C0768">
        <w:br/>
        <w:t xml:space="preserve">HCOM 756 (2012 to present). </w:t>
      </w:r>
      <w:proofErr w:type="gramStart"/>
      <w:r w:rsidRPr="008C0768">
        <w:t>Health Campaigns and Promotions, Lasell College, Newton, MA.</w:t>
      </w:r>
      <w:proofErr w:type="gramEnd"/>
    </w:p>
    <w:p w14:paraId="5CAA3F87" w14:textId="4DD9E68B" w:rsidR="00981FCE" w:rsidRDefault="00CE5954" w:rsidP="00981FCE">
      <w:r>
        <w:br/>
      </w:r>
    </w:p>
    <w:p w14:paraId="481A4AFB" w14:textId="77777777" w:rsidR="00113506" w:rsidRDefault="00113506" w:rsidP="00113506">
      <w:pPr>
        <w:pStyle w:val="Heading5"/>
        <w:rPr>
          <w:sz w:val="24"/>
        </w:rPr>
      </w:pPr>
    </w:p>
    <w:p w14:paraId="33BB6C48" w14:textId="77777777" w:rsidR="00113506" w:rsidRDefault="00113506" w:rsidP="00113506">
      <w:pPr>
        <w:pStyle w:val="Heading5"/>
        <w:rPr>
          <w:sz w:val="24"/>
        </w:rPr>
      </w:pPr>
    </w:p>
    <w:p w14:paraId="45F82C45" w14:textId="2B9DD137" w:rsidR="00113506" w:rsidRDefault="00113506" w:rsidP="00113506">
      <w:pPr>
        <w:pStyle w:val="Heading5"/>
        <w:rPr>
          <w:sz w:val="24"/>
        </w:rPr>
      </w:pPr>
      <w:r>
        <w:rPr>
          <w:sz w:val="24"/>
        </w:rPr>
        <w:t>PROFESSIONAL MEMBERSIPS</w:t>
      </w:r>
    </w:p>
    <w:p w14:paraId="3774A670" w14:textId="77777777" w:rsidR="00113506" w:rsidRDefault="00113506" w:rsidP="00113506"/>
    <w:p w14:paraId="1121EF1B" w14:textId="5DDE9F2C" w:rsidR="00113506" w:rsidRDefault="00113506" w:rsidP="00113506">
      <w:r>
        <w:t>American Evaluation Association</w:t>
      </w:r>
    </w:p>
    <w:p w14:paraId="434001E7" w14:textId="5329F27E" w:rsidR="00113506" w:rsidRDefault="00113506" w:rsidP="00113506">
      <w:r>
        <w:t>American Public Health Association</w:t>
      </w:r>
    </w:p>
    <w:p w14:paraId="095C0C2C" w14:textId="77777777" w:rsidR="00113506" w:rsidRDefault="00113506" w:rsidP="00113506">
      <w:r>
        <w:t>American Sociology Association</w:t>
      </w:r>
    </w:p>
    <w:p w14:paraId="0BF0B008" w14:textId="1AEB5051" w:rsidR="00113506" w:rsidRDefault="00113506" w:rsidP="00113506">
      <w:r>
        <w:t>Health Care for the Homeless National Council</w:t>
      </w:r>
    </w:p>
    <w:p w14:paraId="5074E9E6" w14:textId="1B23D11F" w:rsidR="00113506" w:rsidRDefault="00113506" w:rsidP="00113506">
      <w:pPr>
        <w:rPr>
          <w:rFonts w:ascii="Times New Roman" w:hAnsi="Times New Roman"/>
          <w:color w:val="000000"/>
        </w:rPr>
      </w:pPr>
      <w:r>
        <w:t xml:space="preserve">New Mexico Coalition to End Homelessness </w:t>
      </w:r>
    </w:p>
    <w:p w14:paraId="408D35F3" w14:textId="6C516351" w:rsidR="00113506" w:rsidRPr="00113506" w:rsidRDefault="00113506" w:rsidP="00113506">
      <w:r>
        <w:rPr>
          <w:rFonts w:ascii="Times New Roman" w:hAnsi="Times New Roman"/>
          <w:color w:val="000000"/>
        </w:rPr>
        <w:t>Society for the Study of Social Problems</w:t>
      </w:r>
    </w:p>
    <w:p w14:paraId="3E2FAC77" w14:textId="77777777" w:rsidR="00113506" w:rsidRPr="00981FCE" w:rsidRDefault="00113506" w:rsidP="00981FCE"/>
    <w:p w14:paraId="054153A4" w14:textId="1B8B7991" w:rsidR="00DD48CC" w:rsidRPr="008C0768" w:rsidRDefault="00DD48CC" w:rsidP="00DD48CC">
      <w:pPr>
        <w:pStyle w:val="Heading5"/>
        <w:rPr>
          <w:sz w:val="24"/>
        </w:rPr>
      </w:pPr>
      <w:r w:rsidRPr="008C0768">
        <w:rPr>
          <w:sz w:val="24"/>
        </w:rPr>
        <w:t>SERVICE</w:t>
      </w:r>
    </w:p>
    <w:p w14:paraId="36326A29" w14:textId="77777777" w:rsidR="00DD48CC" w:rsidRPr="008C0768" w:rsidRDefault="00DD48CC" w:rsidP="00DD48CC">
      <w:pPr>
        <w:rPr>
          <w:rFonts w:ascii="Times New Roman" w:hAnsi="Times New Roman"/>
          <w:color w:val="000000"/>
        </w:rPr>
      </w:pPr>
    </w:p>
    <w:p w14:paraId="23DE2108" w14:textId="77777777" w:rsidR="00507EBF" w:rsidRPr="008C0768" w:rsidRDefault="00507EBF" w:rsidP="00507EBF">
      <w:pPr>
        <w:tabs>
          <w:tab w:val="left" w:pos="6570"/>
        </w:tabs>
        <w:rPr>
          <w:rFonts w:ascii="Times New Roman" w:hAnsi="Times New Roman"/>
          <w:b/>
          <w:color w:val="000000"/>
        </w:rPr>
      </w:pPr>
      <w:r w:rsidRPr="008C0768">
        <w:rPr>
          <w:rFonts w:ascii="Times New Roman" w:hAnsi="Times New Roman"/>
          <w:b/>
          <w:color w:val="000000"/>
        </w:rPr>
        <w:t>Service to the Profession</w:t>
      </w:r>
    </w:p>
    <w:p w14:paraId="1BA60387" w14:textId="77777777" w:rsidR="00507EBF" w:rsidRPr="008C0768" w:rsidRDefault="00507EBF" w:rsidP="00507EBF">
      <w:pPr>
        <w:tabs>
          <w:tab w:val="left" w:pos="6570"/>
        </w:tabs>
        <w:rPr>
          <w:rFonts w:ascii="Times New Roman" w:hAnsi="Times New Roman"/>
          <w:color w:val="000000"/>
        </w:rPr>
      </w:pPr>
    </w:p>
    <w:p w14:paraId="60DB072D" w14:textId="77777777" w:rsidR="00507EBF" w:rsidRPr="008C0768" w:rsidRDefault="00507EBF" w:rsidP="00507EBF">
      <w:pPr>
        <w:tabs>
          <w:tab w:val="left" w:pos="6570"/>
        </w:tabs>
        <w:rPr>
          <w:rFonts w:ascii="Times New Roman" w:hAnsi="Times New Roman"/>
          <w:color w:val="000000"/>
        </w:rPr>
      </w:pPr>
      <w:r w:rsidRPr="008C0768">
        <w:rPr>
          <w:rFonts w:ascii="Times New Roman" w:hAnsi="Times New Roman"/>
          <w:color w:val="000000"/>
        </w:rPr>
        <w:t>Conference Submission Reviewer</w:t>
      </w:r>
      <w:r w:rsidRPr="008C0768">
        <w:rPr>
          <w:rFonts w:ascii="Times New Roman" w:hAnsi="Times New Roman"/>
          <w:color w:val="000000"/>
        </w:rPr>
        <w:tab/>
      </w:r>
      <w:r w:rsidRPr="008C0768">
        <w:rPr>
          <w:rFonts w:ascii="Times New Roman" w:hAnsi="Times New Roman"/>
          <w:color w:val="000000"/>
        </w:rPr>
        <w:tab/>
      </w:r>
    </w:p>
    <w:p w14:paraId="4DAF352B" w14:textId="55646225" w:rsidR="00507EBF" w:rsidRPr="008C0768" w:rsidRDefault="00A445B3" w:rsidP="00507EBF">
      <w:pPr>
        <w:rPr>
          <w:rFonts w:ascii="Times New Roman" w:hAnsi="Times New Roman"/>
          <w:color w:val="000000"/>
        </w:rPr>
      </w:pPr>
      <w:r w:rsidRPr="008C0768">
        <w:rPr>
          <w:rStyle w:val="Emphasis"/>
        </w:rPr>
        <w:t>Annual Health Communication, Media, and Marketing</w:t>
      </w:r>
      <w:r w:rsidR="00E9748A" w:rsidRPr="008C0768">
        <w:rPr>
          <w:rStyle w:val="Emphasis"/>
        </w:rPr>
        <w:tab/>
      </w:r>
      <w:r w:rsidR="00E9748A" w:rsidRPr="008C0768">
        <w:rPr>
          <w:rStyle w:val="Emphasis"/>
        </w:rPr>
        <w:tab/>
      </w:r>
      <w:r w:rsidR="00E9748A" w:rsidRPr="008C0768">
        <w:rPr>
          <w:rStyle w:val="Emphasis"/>
        </w:rPr>
        <w:tab/>
      </w:r>
      <w:r w:rsidRPr="008C0768">
        <w:rPr>
          <w:rFonts w:ascii="Times New Roman" w:hAnsi="Times New Roman"/>
          <w:color w:val="000000"/>
        </w:rPr>
        <w:t>2011</w:t>
      </w:r>
      <w:r w:rsidR="00595009">
        <w:rPr>
          <w:rFonts w:ascii="Times New Roman" w:hAnsi="Times New Roman"/>
          <w:color w:val="000000"/>
        </w:rPr>
        <w:t xml:space="preserve"> to </w:t>
      </w:r>
      <w:r w:rsidR="00E9748A" w:rsidRPr="008C0768">
        <w:rPr>
          <w:rFonts w:ascii="Times New Roman" w:hAnsi="Times New Roman"/>
          <w:color w:val="000000"/>
        </w:rPr>
        <w:t>present</w:t>
      </w:r>
    </w:p>
    <w:p w14:paraId="3424E352" w14:textId="43667E65" w:rsidR="00A01BC8" w:rsidRDefault="008C0768" w:rsidP="00461E43">
      <w:pPr>
        <w:rPr>
          <w:rFonts w:ascii="Times New Roman" w:hAnsi="Times New Roman"/>
          <w:color w:val="000000"/>
        </w:rPr>
      </w:pPr>
      <w:r w:rsidRPr="008C0768">
        <w:rPr>
          <w:rFonts w:ascii="Times New Roman" w:hAnsi="Times New Roman"/>
          <w:i/>
          <w:color w:val="000000"/>
        </w:rPr>
        <w:t>Annual Health Literacy Research Conference</w:t>
      </w:r>
      <w:r w:rsidR="00E9748A" w:rsidRPr="008C0768">
        <w:rPr>
          <w:rFonts w:ascii="Times New Roman" w:hAnsi="Times New Roman"/>
          <w:color w:val="000000"/>
        </w:rPr>
        <w:t xml:space="preserve"> </w:t>
      </w:r>
      <w:r w:rsidR="00E9748A" w:rsidRPr="008C0768">
        <w:rPr>
          <w:rFonts w:ascii="Times New Roman" w:hAnsi="Times New Roman"/>
          <w:color w:val="000000"/>
        </w:rPr>
        <w:tab/>
      </w:r>
      <w:r w:rsidR="00E9748A" w:rsidRPr="008C0768">
        <w:rPr>
          <w:rFonts w:ascii="Times New Roman" w:hAnsi="Times New Roman"/>
          <w:color w:val="000000"/>
        </w:rPr>
        <w:tab/>
      </w:r>
      <w:r w:rsidR="00E9748A" w:rsidRPr="008C0768">
        <w:rPr>
          <w:rFonts w:ascii="Times New Roman" w:hAnsi="Times New Roman"/>
          <w:color w:val="000000"/>
        </w:rPr>
        <w:tab/>
      </w:r>
      <w:r w:rsidRPr="008C0768">
        <w:rPr>
          <w:rFonts w:ascii="Times New Roman" w:hAnsi="Times New Roman"/>
          <w:color w:val="000000"/>
        </w:rPr>
        <w:t xml:space="preserve">            </w:t>
      </w:r>
      <w:r w:rsidR="00E9748A" w:rsidRPr="008C0768">
        <w:rPr>
          <w:rFonts w:ascii="Times New Roman" w:hAnsi="Times New Roman"/>
          <w:color w:val="000000"/>
        </w:rPr>
        <w:t>201</w:t>
      </w:r>
      <w:r w:rsidRPr="008C0768">
        <w:rPr>
          <w:rFonts w:ascii="Times New Roman" w:hAnsi="Times New Roman"/>
          <w:color w:val="000000"/>
        </w:rPr>
        <w:t>2</w:t>
      </w:r>
      <w:r w:rsidR="00595009">
        <w:rPr>
          <w:rFonts w:ascii="Times New Roman" w:hAnsi="Times New Roman"/>
          <w:color w:val="000000"/>
        </w:rPr>
        <w:t xml:space="preserve"> to </w:t>
      </w:r>
      <w:r w:rsidR="00E9748A" w:rsidRPr="008C0768">
        <w:rPr>
          <w:rFonts w:ascii="Times New Roman" w:hAnsi="Times New Roman"/>
          <w:color w:val="000000"/>
        </w:rPr>
        <w:t>present</w:t>
      </w:r>
    </w:p>
    <w:p w14:paraId="7CD3C31E" w14:textId="745044E2" w:rsidR="0042559C" w:rsidRPr="0042559C" w:rsidRDefault="0042559C" w:rsidP="00461E43">
      <w:pPr>
        <w:rPr>
          <w:rFonts w:ascii="Times New Roman" w:hAnsi="Times New Roman"/>
          <w:color w:val="000000"/>
        </w:rPr>
      </w:pPr>
      <w:r w:rsidRPr="0042559C">
        <w:rPr>
          <w:rFonts w:ascii="Times New Roman" w:hAnsi="Times New Roman"/>
          <w:i/>
          <w:color w:val="000000"/>
        </w:rPr>
        <w:t>APHA Homelessness Caucus</w:t>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color w:val="000000"/>
        </w:rPr>
        <w:t>2014 to present</w:t>
      </w:r>
    </w:p>
    <w:sectPr w:rsidR="0042559C" w:rsidRPr="0042559C" w:rsidSect="008D25C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720" w:left="1440" w:header="144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2BBB" w14:textId="77777777" w:rsidR="006F055C" w:rsidRDefault="006F055C">
      <w:r>
        <w:separator/>
      </w:r>
    </w:p>
  </w:endnote>
  <w:endnote w:type="continuationSeparator" w:id="0">
    <w:p w14:paraId="60D37889" w14:textId="77777777" w:rsidR="006F055C" w:rsidRDefault="006F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6F49" w14:textId="77777777" w:rsidR="00416BEC" w:rsidRDefault="00416BEC" w:rsidP="00B4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8F3ED" w14:textId="77777777" w:rsidR="00416BEC" w:rsidRDefault="00416BEC" w:rsidP="009009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C892" w14:textId="77777777" w:rsidR="00416BEC" w:rsidRDefault="00416BEC" w:rsidP="009009C3">
    <w:pPr>
      <w:pStyle w:val="Footer"/>
      <w:tabs>
        <w:tab w:val="clear" w:pos="4320"/>
        <w:tab w:val="clear" w:pos="8640"/>
      </w:tabs>
      <w:spacing w:line="297" w:lineRule="exact"/>
      <w:ind w:right="360"/>
    </w:pPr>
  </w:p>
  <w:p w14:paraId="1C656E45" w14:textId="77777777" w:rsidR="00416BEC" w:rsidRDefault="00416BEC">
    <w:pPr>
      <w:jc w:val="both"/>
    </w:pPr>
  </w:p>
  <w:p w14:paraId="7A440FC0" w14:textId="7CFC285F" w:rsidR="00416BEC" w:rsidRDefault="00416BEC" w:rsidP="008C03DF">
    <w:pPr>
      <w:pStyle w:val="Footer"/>
      <w:jc w:val="right"/>
      <w:rPr>
        <w:rStyle w:val="PageNumber"/>
      </w:rPr>
    </w:pPr>
    <w:r>
      <w:rPr>
        <w:rFonts w:ascii="Times New Roman" w:hAnsi="Times New Roman"/>
        <w:noProof/>
        <w:snapToGrid/>
        <w:sz w:val="18"/>
      </w:rPr>
      <mc:AlternateContent>
        <mc:Choice Requires="wps">
          <w:drawing>
            <wp:anchor distT="0" distB="0" distL="114300" distR="114300" simplePos="0" relativeHeight="251657728" behindDoc="0" locked="0" layoutInCell="0" allowOverlap="1" wp14:anchorId="1493E7FA" wp14:editId="09371C6B">
              <wp:simplePos x="0" y="0"/>
              <wp:positionH relativeFrom="column">
                <wp:posOffset>0</wp:posOffset>
              </wp:positionH>
              <wp:positionV relativeFrom="paragraph">
                <wp:posOffset>-48895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" o:allowincell="f"/>
          </w:pict>
        </mc:Fallback>
      </mc:AlternateContent>
    </w:r>
    <w:r>
      <w:rPr>
        <w:rFonts w:ascii="Times New Roman" w:hAnsi="Times New Roman"/>
        <w:sz w:val="18"/>
      </w:rPr>
      <w:t xml:space="preserve">Curriculum Vitae, </w:t>
    </w:r>
    <w:r w:rsidR="00DE7683">
      <w:rPr>
        <w:rFonts w:ascii="Times New Roman" w:hAnsi="Times New Roman"/>
        <w:sz w:val="18"/>
      </w:rPr>
      <w:t>R. Neil Greene</w:t>
    </w:r>
    <w:r>
      <w:rPr>
        <w:rFonts w:ascii="Times New Roman" w:hAnsi="Times New Roman"/>
        <w:sz w:val="18"/>
      </w:rPr>
      <w:t xml:space="preserve">, </w:t>
    </w:r>
    <w:r w:rsidR="00DE7683">
      <w:rPr>
        <w:rFonts w:ascii="Times New Roman" w:hAnsi="Times New Roman"/>
        <w:sz w:val="18"/>
      </w:rPr>
      <w:t>M.A</w:t>
    </w:r>
    <w:r>
      <w:rPr>
        <w:rFonts w:ascii="Times New Roman" w:hAnsi="Times New Roman"/>
        <w:sz w:val="18"/>
      </w:rPr>
      <w:t xml:space="preserve">. </w:t>
    </w:r>
    <w:r>
      <w:rPr>
        <w:rStyle w:val="PageNumber"/>
      </w:rPr>
      <w:t xml:space="preserve">                                                                                               </w:t>
    </w:r>
    <w:r w:rsidRPr="009C6C13">
      <w:rPr>
        <w:rStyle w:val="PageNumber"/>
        <w:rFonts w:ascii="Times New Roman" w:hAnsi="Times New Roman"/>
        <w:sz w:val="18"/>
        <w:szCs w:val="18"/>
      </w:rPr>
      <w:fldChar w:fldCharType="begin"/>
    </w:r>
    <w:r w:rsidRPr="009C6C13">
      <w:rPr>
        <w:rStyle w:val="PageNumber"/>
        <w:rFonts w:ascii="Times New Roman" w:hAnsi="Times New Roman"/>
        <w:sz w:val="18"/>
        <w:szCs w:val="18"/>
      </w:rPr>
      <w:instrText xml:space="preserve">PAGE  </w:instrText>
    </w:r>
    <w:r w:rsidRPr="009C6C13">
      <w:rPr>
        <w:rStyle w:val="PageNumber"/>
        <w:rFonts w:ascii="Times New Roman" w:hAnsi="Times New Roman"/>
        <w:sz w:val="18"/>
        <w:szCs w:val="18"/>
      </w:rPr>
      <w:fldChar w:fldCharType="separate"/>
    </w:r>
    <w:r w:rsidR="00F6689E">
      <w:rPr>
        <w:rStyle w:val="PageNumber"/>
        <w:rFonts w:ascii="Times New Roman" w:hAnsi="Times New Roman"/>
        <w:noProof/>
        <w:sz w:val="18"/>
        <w:szCs w:val="18"/>
      </w:rPr>
      <w:t>6</w:t>
    </w:r>
    <w:r w:rsidRPr="009C6C13">
      <w:rPr>
        <w:rStyle w:val="PageNumber"/>
        <w:rFonts w:ascii="Times New Roman" w:hAnsi="Times New Roman"/>
        <w:sz w:val="18"/>
        <w:szCs w:val="18"/>
      </w:rPr>
      <w:fldChar w:fldCharType="end"/>
    </w:r>
  </w:p>
  <w:p w14:paraId="201D2BEB" w14:textId="77777777" w:rsidR="00416BEC" w:rsidRDefault="00416BEC"/>
  <w:p w14:paraId="1A2A90E5" w14:textId="77777777" w:rsidR="00416BEC" w:rsidRDefault="00416B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255E" w14:textId="77777777" w:rsidR="00252DF6" w:rsidRDefault="0025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31AC" w14:textId="77777777" w:rsidR="006F055C" w:rsidRDefault="006F055C">
      <w:r>
        <w:separator/>
      </w:r>
    </w:p>
  </w:footnote>
  <w:footnote w:type="continuationSeparator" w:id="0">
    <w:p w14:paraId="5CABA2E6" w14:textId="77777777" w:rsidR="006F055C" w:rsidRDefault="006F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1889" w14:textId="77777777" w:rsidR="00252DF6" w:rsidRDefault="00252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FA8E" w14:textId="77777777" w:rsidR="00252DF6" w:rsidRDefault="00252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8B6D" w14:textId="77777777" w:rsidR="00252DF6" w:rsidRDefault="00252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3"/>
      <w:numFmt w:val="upperRoman"/>
      <w:lvlText w:val="%1."/>
      <w:lvlJc w:val="left"/>
      <w:pPr>
        <w:tabs>
          <w:tab w:val="num" w:pos="720"/>
        </w:tabs>
        <w:ind w:left="720" w:hanging="720"/>
      </w:pPr>
      <w:rPr>
        <w:rFonts w:hint="default"/>
      </w:rPr>
    </w:lvl>
  </w:abstractNum>
  <w:abstractNum w:abstractNumId="2">
    <w:nsid w:val="042824C0"/>
    <w:multiLevelType w:val="multilevel"/>
    <w:tmpl w:val="3924A2A8"/>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8E2020E"/>
    <w:multiLevelType w:val="multilevel"/>
    <w:tmpl w:val="650CF6C2"/>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0B13131B"/>
    <w:multiLevelType w:val="hybridMultilevel"/>
    <w:tmpl w:val="6002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500D9"/>
    <w:multiLevelType w:val="multilevel"/>
    <w:tmpl w:val="03B20DD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A381B2A"/>
    <w:multiLevelType w:val="multilevel"/>
    <w:tmpl w:val="42F03E9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2B22DD7"/>
    <w:multiLevelType w:val="multilevel"/>
    <w:tmpl w:val="011E534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31F41367"/>
    <w:multiLevelType w:val="multilevel"/>
    <w:tmpl w:val="337441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02D395A"/>
    <w:multiLevelType w:val="hybridMultilevel"/>
    <w:tmpl w:val="4AF4C5D0"/>
    <w:lvl w:ilvl="0" w:tplc="4FA01A5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7B94405"/>
    <w:multiLevelType w:val="hybridMultilevel"/>
    <w:tmpl w:val="6AA851B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E4C6ECC"/>
    <w:multiLevelType w:val="multilevel"/>
    <w:tmpl w:val="0494E6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C9D4938"/>
    <w:multiLevelType w:val="multilevel"/>
    <w:tmpl w:val="194CF0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F643A36"/>
    <w:multiLevelType w:val="multilevel"/>
    <w:tmpl w:val="4F585D30"/>
    <w:lvl w:ilvl="0">
      <w:start w:val="2"/>
      <w:numFmt w:val="decimal"/>
      <w:lvlText w:val="%1."/>
      <w:lvlJc w:val="left"/>
      <w:pPr>
        <w:tabs>
          <w:tab w:val="num" w:pos="3600"/>
        </w:tabs>
        <w:ind w:left="3600" w:hanging="2160"/>
      </w:pPr>
      <w:rPr>
        <w:rFonts w:hint="default"/>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626F0D21"/>
    <w:multiLevelType w:val="multilevel"/>
    <w:tmpl w:val="F76A2C8A"/>
    <w:lvl w:ilvl="0">
      <w:start w:val="3"/>
      <w:numFmt w:val="decimal"/>
      <w:lvlText w:val="%1."/>
      <w:lvlJc w:val="left"/>
      <w:pPr>
        <w:tabs>
          <w:tab w:val="num" w:pos="2160"/>
        </w:tabs>
        <w:ind w:left="2160" w:hanging="720"/>
      </w:pPr>
      <w:rPr>
        <w:rFonts w:hint="default"/>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63265D2"/>
    <w:multiLevelType w:val="multilevel"/>
    <w:tmpl w:val="48789E02"/>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69331BCF"/>
    <w:multiLevelType w:val="multilevel"/>
    <w:tmpl w:val="1338B9CA"/>
    <w:lvl w:ilvl="0">
      <w:start w:val="1"/>
      <w:numFmt w:val="decimal"/>
      <w:lvlText w:val="%1."/>
      <w:lvlJc w:val="left"/>
      <w:pPr>
        <w:tabs>
          <w:tab w:val="num" w:pos="2880"/>
        </w:tabs>
        <w:ind w:left="2880" w:hanging="144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9DC6C8E"/>
    <w:multiLevelType w:val="multilevel"/>
    <w:tmpl w:val="DD3829CA"/>
    <w:lvl w:ilvl="0">
      <w:start w:val="1"/>
      <w:numFmt w:val="decimal"/>
      <w:lvlText w:val="%1."/>
      <w:lvlJc w:val="left"/>
      <w:pPr>
        <w:tabs>
          <w:tab w:val="num" w:pos="6480"/>
        </w:tabs>
        <w:ind w:left="6480" w:hanging="360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8">
    <w:nsid w:val="70EF61C9"/>
    <w:multiLevelType w:val="hybridMultilevel"/>
    <w:tmpl w:val="3E06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7F322B"/>
    <w:multiLevelType w:val="multilevel"/>
    <w:tmpl w:val="3E743ACA"/>
    <w:lvl w:ilvl="0">
      <w:start w:val="1"/>
      <w:numFmt w:val="lowerLetter"/>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num w:numId="1">
    <w:abstractNumId w:val="3"/>
  </w:num>
  <w:num w:numId="2">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3">
    <w:abstractNumId w:val="13"/>
  </w:num>
  <w:num w:numId="4">
    <w:abstractNumId w:val="14"/>
  </w:num>
  <w:num w:numId="5">
    <w:abstractNumId w:val="6"/>
  </w:num>
  <w:num w:numId="6">
    <w:abstractNumId w:val="16"/>
  </w:num>
  <w:num w:numId="7">
    <w:abstractNumId w:val="12"/>
  </w:num>
  <w:num w:numId="8">
    <w:abstractNumId w:val="7"/>
  </w:num>
  <w:num w:numId="9">
    <w:abstractNumId w:val="11"/>
  </w:num>
  <w:num w:numId="10">
    <w:abstractNumId w:val="15"/>
  </w:num>
  <w:num w:numId="11">
    <w:abstractNumId w:val="5"/>
  </w:num>
  <w:num w:numId="12">
    <w:abstractNumId w:val="2"/>
  </w:num>
  <w:num w:numId="13">
    <w:abstractNumId w:val="19"/>
  </w:num>
  <w:num w:numId="14">
    <w:abstractNumId w:val="17"/>
  </w:num>
  <w:num w:numId="15">
    <w:abstractNumId w:val="8"/>
  </w:num>
  <w:num w:numId="16">
    <w:abstractNumId w:val="1"/>
  </w:num>
  <w:num w:numId="17">
    <w:abstractNumId w:val="10"/>
  </w:num>
  <w:num w:numId="18">
    <w:abstractNumId w:val="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88"/>
    <w:rsid w:val="00000FCF"/>
    <w:rsid w:val="00002AFC"/>
    <w:rsid w:val="00005BCD"/>
    <w:rsid w:val="00006995"/>
    <w:rsid w:val="00006CB0"/>
    <w:rsid w:val="000170A7"/>
    <w:rsid w:val="00017A6A"/>
    <w:rsid w:val="00024278"/>
    <w:rsid w:val="000251D8"/>
    <w:rsid w:val="00025551"/>
    <w:rsid w:val="00025BCE"/>
    <w:rsid w:val="00026F85"/>
    <w:rsid w:val="000272A6"/>
    <w:rsid w:val="00030938"/>
    <w:rsid w:val="00031268"/>
    <w:rsid w:val="000315A3"/>
    <w:rsid w:val="00031C26"/>
    <w:rsid w:val="0003473B"/>
    <w:rsid w:val="00041C5B"/>
    <w:rsid w:val="00042690"/>
    <w:rsid w:val="000429AB"/>
    <w:rsid w:val="00042EE4"/>
    <w:rsid w:val="0004481C"/>
    <w:rsid w:val="00044F94"/>
    <w:rsid w:val="000602CD"/>
    <w:rsid w:val="00060907"/>
    <w:rsid w:val="00063804"/>
    <w:rsid w:val="000653B1"/>
    <w:rsid w:val="0006598B"/>
    <w:rsid w:val="0008433A"/>
    <w:rsid w:val="000863A4"/>
    <w:rsid w:val="00087354"/>
    <w:rsid w:val="0008739C"/>
    <w:rsid w:val="000A431D"/>
    <w:rsid w:val="000A6C84"/>
    <w:rsid w:val="000B0093"/>
    <w:rsid w:val="000B6370"/>
    <w:rsid w:val="000C0698"/>
    <w:rsid w:val="000C12D5"/>
    <w:rsid w:val="000C1BA1"/>
    <w:rsid w:val="000C3A83"/>
    <w:rsid w:val="000D0AF0"/>
    <w:rsid w:val="000D0D19"/>
    <w:rsid w:val="000D6668"/>
    <w:rsid w:val="000E094E"/>
    <w:rsid w:val="000F23ED"/>
    <w:rsid w:val="000F7826"/>
    <w:rsid w:val="0010447E"/>
    <w:rsid w:val="00110E78"/>
    <w:rsid w:val="00113506"/>
    <w:rsid w:val="00114512"/>
    <w:rsid w:val="001165E1"/>
    <w:rsid w:val="00125381"/>
    <w:rsid w:val="00125D2F"/>
    <w:rsid w:val="001269C6"/>
    <w:rsid w:val="00131165"/>
    <w:rsid w:val="0013570E"/>
    <w:rsid w:val="00136300"/>
    <w:rsid w:val="00150857"/>
    <w:rsid w:val="00171A5B"/>
    <w:rsid w:val="0017546B"/>
    <w:rsid w:val="00176498"/>
    <w:rsid w:val="00177EF1"/>
    <w:rsid w:val="00185168"/>
    <w:rsid w:val="00190EE9"/>
    <w:rsid w:val="001949DA"/>
    <w:rsid w:val="00194D9F"/>
    <w:rsid w:val="001A6FA8"/>
    <w:rsid w:val="001A7B27"/>
    <w:rsid w:val="001B2C6D"/>
    <w:rsid w:val="001B3273"/>
    <w:rsid w:val="001B7A73"/>
    <w:rsid w:val="001C4908"/>
    <w:rsid w:val="001C6C1A"/>
    <w:rsid w:val="001C6F0F"/>
    <w:rsid w:val="001C7D11"/>
    <w:rsid w:val="001D096F"/>
    <w:rsid w:val="001D602B"/>
    <w:rsid w:val="001D619C"/>
    <w:rsid w:val="001D672D"/>
    <w:rsid w:val="001F1636"/>
    <w:rsid w:val="001F3B51"/>
    <w:rsid w:val="001F58BF"/>
    <w:rsid w:val="00202B17"/>
    <w:rsid w:val="00204803"/>
    <w:rsid w:val="00204F29"/>
    <w:rsid w:val="00205A3B"/>
    <w:rsid w:val="002105A8"/>
    <w:rsid w:val="0022425F"/>
    <w:rsid w:val="00230F5E"/>
    <w:rsid w:val="00231C04"/>
    <w:rsid w:val="002322DE"/>
    <w:rsid w:val="0024227C"/>
    <w:rsid w:val="002430EC"/>
    <w:rsid w:val="00247B23"/>
    <w:rsid w:val="00252DF6"/>
    <w:rsid w:val="002547E9"/>
    <w:rsid w:val="002554A3"/>
    <w:rsid w:val="00257054"/>
    <w:rsid w:val="0025755B"/>
    <w:rsid w:val="00263F26"/>
    <w:rsid w:val="002650EA"/>
    <w:rsid w:val="00267690"/>
    <w:rsid w:val="0027096A"/>
    <w:rsid w:val="002724FF"/>
    <w:rsid w:val="0027313D"/>
    <w:rsid w:val="00273EA0"/>
    <w:rsid w:val="0027462F"/>
    <w:rsid w:val="002747BF"/>
    <w:rsid w:val="00274C29"/>
    <w:rsid w:val="00277036"/>
    <w:rsid w:val="00284207"/>
    <w:rsid w:val="002854CF"/>
    <w:rsid w:val="0028627B"/>
    <w:rsid w:val="00296DA2"/>
    <w:rsid w:val="00297E93"/>
    <w:rsid w:val="002A0C93"/>
    <w:rsid w:val="002A4E82"/>
    <w:rsid w:val="002A58F1"/>
    <w:rsid w:val="002A7637"/>
    <w:rsid w:val="002B079F"/>
    <w:rsid w:val="002B1CAF"/>
    <w:rsid w:val="002B5882"/>
    <w:rsid w:val="002B5FB9"/>
    <w:rsid w:val="002C58CE"/>
    <w:rsid w:val="002C6889"/>
    <w:rsid w:val="002D0132"/>
    <w:rsid w:val="002D58F7"/>
    <w:rsid w:val="002D7571"/>
    <w:rsid w:val="002F1002"/>
    <w:rsid w:val="002F4F07"/>
    <w:rsid w:val="002F528D"/>
    <w:rsid w:val="002F578A"/>
    <w:rsid w:val="002F716B"/>
    <w:rsid w:val="00301C50"/>
    <w:rsid w:val="00303802"/>
    <w:rsid w:val="003055D3"/>
    <w:rsid w:val="00310AE6"/>
    <w:rsid w:val="0031253A"/>
    <w:rsid w:val="00312E10"/>
    <w:rsid w:val="0031674A"/>
    <w:rsid w:val="003178E2"/>
    <w:rsid w:val="003221DD"/>
    <w:rsid w:val="00330EE3"/>
    <w:rsid w:val="0034063C"/>
    <w:rsid w:val="003417A2"/>
    <w:rsid w:val="00342106"/>
    <w:rsid w:val="00342FC5"/>
    <w:rsid w:val="0034411A"/>
    <w:rsid w:val="00346802"/>
    <w:rsid w:val="00346FE0"/>
    <w:rsid w:val="003512B0"/>
    <w:rsid w:val="00352755"/>
    <w:rsid w:val="00364B5E"/>
    <w:rsid w:val="00370375"/>
    <w:rsid w:val="003709CC"/>
    <w:rsid w:val="00372FCC"/>
    <w:rsid w:val="003740E4"/>
    <w:rsid w:val="003762A6"/>
    <w:rsid w:val="00376B1C"/>
    <w:rsid w:val="00377261"/>
    <w:rsid w:val="00382248"/>
    <w:rsid w:val="00385AAD"/>
    <w:rsid w:val="00387752"/>
    <w:rsid w:val="0039067C"/>
    <w:rsid w:val="003921B6"/>
    <w:rsid w:val="00392867"/>
    <w:rsid w:val="00392B46"/>
    <w:rsid w:val="003A0471"/>
    <w:rsid w:val="003A081F"/>
    <w:rsid w:val="003A211D"/>
    <w:rsid w:val="003A364A"/>
    <w:rsid w:val="003A4014"/>
    <w:rsid w:val="003A62F5"/>
    <w:rsid w:val="003A6886"/>
    <w:rsid w:val="003A6A0F"/>
    <w:rsid w:val="003A73FB"/>
    <w:rsid w:val="003A7E68"/>
    <w:rsid w:val="003B0BC6"/>
    <w:rsid w:val="003B4D27"/>
    <w:rsid w:val="003C5551"/>
    <w:rsid w:val="003D3F79"/>
    <w:rsid w:val="003F5DA6"/>
    <w:rsid w:val="00405B03"/>
    <w:rsid w:val="00416436"/>
    <w:rsid w:val="00416495"/>
    <w:rsid w:val="00416BEC"/>
    <w:rsid w:val="00417848"/>
    <w:rsid w:val="00420230"/>
    <w:rsid w:val="004219B0"/>
    <w:rsid w:val="00422B7D"/>
    <w:rsid w:val="0042559C"/>
    <w:rsid w:val="00425D3D"/>
    <w:rsid w:val="00431315"/>
    <w:rsid w:val="00432EA5"/>
    <w:rsid w:val="00434865"/>
    <w:rsid w:val="0044143F"/>
    <w:rsid w:val="00443C1A"/>
    <w:rsid w:val="0044566D"/>
    <w:rsid w:val="004457A7"/>
    <w:rsid w:val="004521F3"/>
    <w:rsid w:val="00455EBA"/>
    <w:rsid w:val="00460017"/>
    <w:rsid w:val="00460DEE"/>
    <w:rsid w:val="00461E43"/>
    <w:rsid w:val="00470972"/>
    <w:rsid w:val="00475528"/>
    <w:rsid w:val="00475CD8"/>
    <w:rsid w:val="00480D81"/>
    <w:rsid w:val="004821A0"/>
    <w:rsid w:val="00482D2F"/>
    <w:rsid w:val="004844CE"/>
    <w:rsid w:val="00490199"/>
    <w:rsid w:val="004A26D3"/>
    <w:rsid w:val="004A36F9"/>
    <w:rsid w:val="004A512C"/>
    <w:rsid w:val="004A51AB"/>
    <w:rsid w:val="004A64B5"/>
    <w:rsid w:val="004B2FA8"/>
    <w:rsid w:val="004B46A5"/>
    <w:rsid w:val="004B4DF0"/>
    <w:rsid w:val="004B6A93"/>
    <w:rsid w:val="004B7D9D"/>
    <w:rsid w:val="004C14E0"/>
    <w:rsid w:val="004C3006"/>
    <w:rsid w:val="004C345F"/>
    <w:rsid w:val="004C4449"/>
    <w:rsid w:val="004C4927"/>
    <w:rsid w:val="004C6535"/>
    <w:rsid w:val="004C7433"/>
    <w:rsid w:val="004C7C64"/>
    <w:rsid w:val="004D0798"/>
    <w:rsid w:val="004D4A98"/>
    <w:rsid w:val="004F2707"/>
    <w:rsid w:val="004F305B"/>
    <w:rsid w:val="004F47D4"/>
    <w:rsid w:val="004F5475"/>
    <w:rsid w:val="004F59D1"/>
    <w:rsid w:val="00501072"/>
    <w:rsid w:val="00501798"/>
    <w:rsid w:val="0050235C"/>
    <w:rsid w:val="005044BF"/>
    <w:rsid w:val="00507EBF"/>
    <w:rsid w:val="0051059D"/>
    <w:rsid w:val="0051132D"/>
    <w:rsid w:val="0051147B"/>
    <w:rsid w:val="0051234C"/>
    <w:rsid w:val="005248C8"/>
    <w:rsid w:val="0052702E"/>
    <w:rsid w:val="00532CFE"/>
    <w:rsid w:val="00535873"/>
    <w:rsid w:val="00550ABE"/>
    <w:rsid w:val="005601B0"/>
    <w:rsid w:val="00560BC3"/>
    <w:rsid w:val="005652CC"/>
    <w:rsid w:val="00570711"/>
    <w:rsid w:val="00581D15"/>
    <w:rsid w:val="00582270"/>
    <w:rsid w:val="00583FB2"/>
    <w:rsid w:val="0058461E"/>
    <w:rsid w:val="00585A8A"/>
    <w:rsid w:val="00590104"/>
    <w:rsid w:val="005916A4"/>
    <w:rsid w:val="00595009"/>
    <w:rsid w:val="005A10EB"/>
    <w:rsid w:val="005A4845"/>
    <w:rsid w:val="005A53A0"/>
    <w:rsid w:val="005A7657"/>
    <w:rsid w:val="005B32BB"/>
    <w:rsid w:val="005B3B3C"/>
    <w:rsid w:val="005B4841"/>
    <w:rsid w:val="005B5DCE"/>
    <w:rsid w:val="005C7525"/>
    <w:rsid w:val="005D1CC9"/>
    <w:rsid w:val="005D2A7E"/>
    <w:rsid w:val="005D354E"/>
    <w:rsid w:val="005D5450"/>
    <w:rsid w:val="005D7F46"/>
    <w:rsid w:val="005E13C9"/>
    <w:rsid w:val="005E222A"/>
    <w:rsid w:val="005E2716"/>
    <w:rsid w:val="005F157E"/>
    <w:rsid w:val="005F3E00"/>
    <w:rsid w:val="005F4D72"/>
    <w:rsid w:val="0060479F"/>
    <w:rsid w:val="00606AED"/>
    <w:rsid w:val="00606C1C"/>
    <w:rsid w:val="00607713"/>
    <w:rsid w:val="00612D1A"/>
    <w:rsid w:val="00616514"/>
    <w:rsid w:val="006170D7"/>
    <w:rsid w:val="00623D8E"/>
    <w:rsid w:val="006240C8"/>
    <w:rsid w:val="00625E79"/>
    <w:rsid w:val="00632496"/>
    <w:rsid w:val="00632EDE"/>
    <w:rsid w:val="00636BF6"/>
    <w:rsid w:val="00637EA4"/>
    <w:rsid w:val="006432B4"/>
    <w:rsid w:val="0064618C"/>
    <w:rsid w:val="00651EC1"/>
    <w:rsid w:val="00657765"/>
    <w:rsid w:val="006613AE"/>
    <w:rsid w:val="00671160"/>
    <w:rsid w:val="00673147"/>
    <w:rsid w:val="00673E93"/>
    <w:rsid w:val="006764DD"/>
    <w:rsid w:val="00683026"/>
    <w:rsid w:val="0068340F"/>
    <w:rsid w:val="0068410F"/>
    <w:rsid w:val="00690795"/>
    <w:rsid w:val="006924B9"/>
    <w:rsid w:val="00695576"/>
    <w:rsid w:val="00695BDC"/>
    <w:rsid w:val="0069700C"/>
    <w:rsid w:val="006A04FE"/>
    <w:rsid w:val="006A251E"/>
    <w:rsid w:val="006A4E5D"/>
    <w:rsid w:val="006A5FD9"/>
    <w:rsid w:val="006B27DA"/>
    <w:rsid w:val="006B3F35"/>
    <w:rsid w:val="006B709C"/>
    <w:rsid w:val="006B726C"/>
    <w:rsid w:val="006C5070"/>
    <w:rsid w:val="006D10CD"/>
    <w:rsid w:val="006E13A3"/>
    <w:rsid w:val="006E1B4B"/>
    <w:rsid w:val="006E2878"/>
    <w:rsid w:val="006E7B39"/>
    <w:rsid w:val="006F055C"/>
    <w:rsid w:val="006F0D73"/>
    <w:rsid w:val="006F15BE"/>
    <w:rsid w:val="00702604"/>
    <w:rsid w:val="0070585B"/>
    <w:rsid w:val="00706967"/>
    <w:rsid w:val="00707ADF"/>
    <w:rsid w:val="00707B8B"/>
    <w:rsid w:val="007106B2"/>
    <w:rsid w:val="00714FBB"/>
    <w:rsid w:val="007153B0"/>
    <w:rsid w:val="0071576A"/>
    <w:rsid w:val="007274DD"/>
    <w:rsid w:val="00733365"/>
    <w:rsid w:val="00737231"/>
    <w:rsid w:val="007375D0"/>
    <w:rsid w:val="00740A2D"/>
    <w:rsid w:val="00741B7B"/>
    <w:rsid w:val="00751FD1"/>
    <w:rsid w:val="007532FD"/>
    <w:rsid w:val="007540B5"/>
    <w:rsid w:val="00756593"/>
    <w:rsid w:val="007621DA"/>
    <w:rsid w:val="00764D89"/>
    <w:rsid w:val="00771C81"/>
    <w:rsid w:val="007758C7"/>
    <w:rsid w:val="00780B68"/>
    <w:rsid w:val="00785F3E"/>
    <w:rsid w:val="00796196"/>
    <w:rsid w:val="007A3A71"/>
    <w:rsid w:val="007A4042"/>
    <w:rsid w:val="007A5363"/>
    <w:rsid w:val="007A7E23"/>
    <w:rsid w:val="007B76FF"/>
    <w:rsid w:val="007C002D"/>
    <w:rsid w:val="007C3DCA"/>
    <w:rsid w:val="007C54FC"/>
    <w:rsid w:val="007C5FC5"/>
    <w:rsid w:val="007C6EF3"/>
    <w:rsid w:val="007D47DF"/>
    <w:rsid w:val="007E503A"/>
    <w:rsid w:val="007F0E4B"/>
    <w:rsid w:val="007F1F38"/>
    <w:rsid w:val="007F38EB"/>
    <w:rsid w:val="007F48A0"/>
    <w:rsid w:val="007F4EC3"/>
    <w:rsid w:val="007F5BF7"/>
    <w:rsid w:val="0080163D"/>
    <w:rsid w:val="008026A0"/>
    <w:rsid w:val="008039ED"/>
    <w:rsid w:val="008119B3"/>
    <w:rsid w:val="0082068E"/>
    <w:rsid w:val="0082676D"/>
    <w:rsid w:val="00836EF2"/>
    <w:rsid w:val="008443A2"/>
    <w:rsid w:val="008448B3"/>
    <w:rsid w:val="00852EA0"/>
    <w:rsid w:val="00853F5C"/>
    <w:rsid w:val="00863DD9"/>
    <w:rsid w:val="008647A1"/>
    <w:rsid w:val="008721BC"/>
    <w:rsid w:val="00875BA9"/>
    <w:rsid w:val="00876E8A"/>
    <w:rsid w:val="008818B4"/>
    <w:rsid w:val="008869C8"/>
    <w:rsid w:val="0088755E"/>
    <w:rsid w:val="008A05EB"/>
    <w:rsid w:val="008A4126"/>
    <w:rsid w:val="008A4488"/>
    <w:rsid w:val="008A66F0"/>
    <w:rsid w:val="008B0759"/>
    <w:rsid w:val="008B7BAE"/>
    <w:rsid w:val="008C03DF"/>
    <w:rsid w:val="008C0768"/>
    <w:rsid w:val="008C25F1"/>
    <w:rsid w:val="008C382D"/>
    <w:rsid w:val="008C5210"/>
    <w:rsid w:val="008D0BD6"/>
    <w:rsid w:val="008D25C4"/>
    <w:rsid w:val="008D2AEA"/>
    <w:rsid w:val="008E3DB2"/>
    <w:rsid w:val="008E409A"/>
    <w:rsid w:val="008E6DC2"/>
    <w:rsid w:val="008F184E"/>
    <w:rsid w:val="008F1A23"/>
    <w:rsid w:val="008F4BBE"/>
    <w:rsid w:val="008F5D22"/>
    <w:rsid w:val="008F5F62"/>
    <w:rsid w:val="009009C3"/>
    <w:rsid w:val="00900E77"/>
    <w:rsid w:val="00904346"/>
    <w:rsid w:val="00905841"/>
    <w:rsid w:val="00910581"/>
    <w:rsid w:val="00910A62"/>
    <w:rsid w:val="00916C9F"/>
    <w:rsid w:val="0091712F"/>
    <w:rsid w:val="009178E5"/>
    <w:rsid w:val="00943B34"/>
    <w:rsid w:val="00943FEB"/>
    <w:rsid w:val="009459CA"/>
    <w:rsid w:val="009462FB"/>
    <w:rsid w:val="009513A1"/>
    <w:rsid w:val="00954D6F"/>
    <w:rsid w:val="00957786"/>
    <w:rsid w:val="00962B7F"/>
    <w:rsid w:val="00965DD0"/>
    <w:rsid w:val="00965F8C"/>
    <w:rsid w:val="00974F88"/>
    <w:rsid w:val="009804A2"/>
    <w:rsid w:val="0098115F"/>
    <w:rsid w:val="00981EAF"/>
    <w:rsid w:val="00981FCE"/>
    <w:rsid w:val="009820B0"/>
    <w:rsid w:val="00984C77"/>
    <w:rsid w:val="009852C7"/>
    <w:rsid w:val="00990600"/>
    <w:rsid w:val="00991A9B"/>
    <w:rsid w:val="009A1AC0"/>
    <w:rsid w:val="009A559A"/>
    <w:rsid w:val="009A7EB4"/>
    <w:rsid w:val="009B280A"/>
    <w:rsid w:val="009B36EB"/>
    <w:rsid w:val="009B4F23"/>
    <w:rsid w:val="009B7EF5"/>
    <w:rsid w:val="009C3B2F"/>
    <w:rsid w:val="009C6C13"/>
    <w:rsid w:val="009D3405"/>
    <w:rsid w:val="009D4F36"/>
    <w:rsid w:val="009E061F"/>
    <w:rsid w:val="009E13A0"/>
    <w:rsid w:val="009E1D12"/>
    <w:rsid w:val="009E4061"/>
    <w:rsid w:val="009E7257"/>
    <w:rsid w:val="009F0C9C"/>
    <w:rsid w:val="009F16CB"/>
    <w:rsid w:val="009F2B7C"/>
    <w:rsid w:val="009F445F"/>
    <w:rsid w:val="00A01677"/>
    <w:rsid w:val="00A01BC8"/>
    <w:rsid w:val="00A07DAA"/>
    <w:rsid w:val="00A12855"/>
    <w:rsid w:val="00A13AE1"/>
    <w:rsid w:val="00A14818"/>
    <w:rsid w:val="00A15DDB"/>
    <w:rsid w:val="00A17475"/>
    <w:rsid w:val="00A17B9E"/>
    <w:rsid w:val="00A23C2E"/>
    <w:rsid w:val="00A26CD1"/>
    <w:rsid w:val="00A272FC"/>
    <w:rsid w:val="00A273C4"/>
    <w:rsid w:val="00A33345"/>
    <w:rsid w:val="00A356CD"/>
    <w:rsid w:val="00A421E0"/>
    <w:rsid w:val="00A445B3"/>
    <w:rsid w:val="00A44820"/>
    <w:rsid w:val="00A4763A"/>
    <w:rsid w:val="00A51D39"/>
    <w:rsid w:val="00A54231"/>
    <w:rsid w:val="00A664C2"/>
    <w:rsid w:val="00A66AA3"/>
    <w:rsid w:val="00A8412B"/>
    <w:rsid w:val="00A875B6"/>
    <w:rsid w:val="00A93BE6"/>
    <w:rsid w:val="00A95C46"/>
    <w:rsid w:val="00A97C02"/>
    <w:rsid w:val="00AB1595"/>
    <w:rsid w:val="00AB307D"/>
    <w:rsid w:val="00AC595E"/>
    <w:rsid w:val="00AD0F74"/>
    <w:rsid w:val="00AD3FAC"/>
    <w:rsid w:val="00AD4566"/>
    <w:rsid w:val="00AD72DC"/>
    <w:rsid w:val="00AE2DD6"/>
    <w:rsid w:val="00AE7914"/>
    <w:rsid w:val="00AF17F3"/>
    <w:rsid w:val="00AF1ECF"/>
    <w:rsid w:val="00AF42F2"/>
    <w:rsid w:val="00AF65BC"/>
    <w:rsid w:val="00B01131"/>
    <w:rsid w:val="00B018CF"/>
    <w:rsid w:val="00B041D5"/>
    <w:rsid w:val="00B05A44"/>
    <w:rsid w:val="00B12208"/>
    <w:rsid w:val="00B15638"/>
    <w:rsid w:val="00B22427"/>
    <w:rsid w:val="00B25BFE"/>
    <w:rsid w:val="00B2614A"/>
    <w:rsid w:val="00B31355"/>
    <w:rsid w:val="00B31488"/>
    <w:rsid w:val="00B32F7E"/>
    <w:rsid w:val="00B35213"/>
    <w:rsid w:val="00B3539E"/>
    <w:rsid w:val="00B358C1"/>
    <w:rsid w:val="00B37E17"/>
    <w:rsid w:val="00B40C31"/>
    <w:rsid w:val="00B44D88"/>
    <w:rsid w:val="00B4686B"/>
    <w:rsid w:val="00B509D0"/>
    <w:rsid w:val="00B5364C"/>
    <w:rsid w:val="00B54A02"/>
    <w:rsid w:val="00B57C9C"/>
    <w:rsid w:val="00B61E5E"/>
    <w:rsid w:val="00B67499"/>
    <w:rsid w:val="00B83E3F"/>
    <w:rsid w:val="00B84C98"/>
    <w:rsid w:val="00B90221"/>
    <w:rsid w:val="00B904B1"/>
    <w:rsid w:val="00B92997"/>
    <w:rsid w:val="00BA604D"/>
    <w:rsid w:val="00BA7E4E"/>
    <w:rsid w:val="00BB31B2"/>
    <w:rsid w:val="00BB4D27"/>
    <w:rsid w:val="00BB50AE"/>
    <w:rsid w:val="00BB71F0"/>
    <w:rsid w:val="00BB7499"/>
    <w:rsid w:val="00BC2E06"/>
    <w:rsid w:val="00BC36AF"/>
    <w:rsid w:val="00BC3AE1"/>
    <w:rsid w:val="00BD0705"/>
    <w:rsid w:val="00BD2B97"/>
    <w:rsid w:val="00BE0372"/>
    <w:rsid w:val="00BE5F32"/>
    <w:rsid w:val="00BE7295"/>
    <w:rsid w:val="00BF5BE7"/>
    <w:rsid w:val="00BF60B0"/>
    <w:rsid w:val="00C00A21"/>
    <w:rsid w:val="00C01CC8"/>
    <w:rsid w:val="00C03CFA"/>
    <w:rsid w:val="00C05F1A"/>
    <w:rsid w:val="00C077F7"/>
    <w:rsid w:val="00C1680A"/>
    <w:rsid w:val="00C22762"/>
    <w:rsid w:val="00C34D67"/>
    <w:rsid w:val="00C35AAB"/>
    <w:rsid w:val="00C40020"/>
    <w:rsid w:val="00C4175F"/>
    <w:rsid w:val="00C42127"/>
    <w:rsid w:val="00C45E39"/>
    <w:rsid w:val="00C47859"/>
    <w:rsid w:val="00C50D92"/>
    <w:rsid w:val="00C545CF"/>
    <w:rsid w:val="00C55C33"/>
    <w:rsid w:val="00C6253B"/>
    <w:rsid w:val="00C66C29"/>
    <w:rsid w:val="00C67620"/>
    <w:rsid w:val="00C75779"/>
    <w:rsid w:val="00C77685"/>
    <w:rsid w:val="00C8168B"/>
    <w:rsid w:val="00C8352B"/>
    <w:rsid w:val="00C90F58"/>
    <w:rsid w:val="00C9102C"/>
    <w:rsid w:val="00C95F78"/>
    <w:rsid w:val="00C96092"/>
    <w:rsid w:val="00C960A5"/>
    <w:rsid w:val="00CA1256"/>
    <w:rsid w:val="00CB021F"/>
    <w:rsid w:val="00CB0A07"/>
    <w:rsid w:val="00CB4CD6"/>
    <w:rsid w:val="00CB65A8"/>
    <w:rsid w:val="00CC54A5"/>
    <w:rsid w:val="00CC61D2"/>
    <w:rsid w:val="00CD3185"/>
    <w:rsid w:val="00CD72BD"/>
    <w:rsid w:val="00CE5954"/>
    <w:rsid w:val="00CF4DAA"/>
    <w:rsid w:val="00CF5EB8"/>
    <w:rsid w:val="00D05EB8"/>
    <w:rsid w:val="00D15ADD"/>
    <w:rsid w:val="00D15D22"/>
    <w:rsid w:val="00D169AB"/>
    <w:rsid w:val="00D26CE8"/>
    <w:rsid w:val="00D26DBC"/>
    <w:rsid w:val="00D32142"/>
    <w:rsid w:val="00D34A53"/>
    <w:rsid w:val="00D42FDF"/>
    <w:rsid w:val="00D4715D"/>
    <w:rsid w:val="00D52C72"/>
    <w:rsid w:val="00D6145E"/>
    <w:rsid w:val="00D66EAF"/>
    <w:rsid w:val="00D70363"/>
    <w:rsid w:val="00D741E1"/>
    <w:rsid w:val="00D76D8F"/>
    <w:rsid w:val="00D822F6"/>
    <w:rsid w:val="00D84B91"/>
    <w:rsid w:val="00D855BA"/>
    <w:rsid w:val="00D85CCB"/>
    <w:rsid w:val="00D90B5A"/>
    <w:rsid w:val="00D91CB0"/>
    <w:rsid w:val="00D93B86"/>
    <w:rsid w:val="00D97892"/>
    <w:rsid w:val="00DA1D7E"/>
    <w:rsid w:val="00DB0694"/>
    <w:rsid w:val="00DB3EAF"/>
    <w:rsid w:val="00DB6B0C"/>
    <w:rsid w:val="00DC0E7F"/>
    <w:rsid w:val="00DC4231"/>
    <w:rsid w:val="00DC507E"/>
    <w:rsid w:val="00DD0C9B"/>
    <w:rsid w:val="00DD13FA"/>
    <w:rsid w:val="00DD2DFE"/>
    <w:rsid w:val="00DD48CC"/>
    <w:rsid w:val="00DD7497"/>
    <w:rsid w:val="00DE7683"/>
    <w:rsid w:val="00DF2336"/>
    <w:rsid w:val="00DF4725"/>
    <w:rsid w:val="00DF6859"/>
    <w:rsid w:val="00E004FE"/>
    <w:rsid w:val="00E01AF2"/>
    <w:rsid w:val="00E02D2A"/>
    <w:rsid w:val="00E05EEA"/>
    <w:rsid w:val="00E11EC2"/>
    <w:rsid w:val="00E13F8F"/>
    <w:rsid w:val="00E20A36"/>
    <w:rsid w:val="00E210C6"/>
    <w:rsid w:val="00E211B5"/>
    <w:rsid w:val="00E220DC"/>
    <w:rsid w:val="00E257F7"/>
    <w:rsid w:val="00E27D4F"/>
    <w:rsid w:val="00E30771"/>
    <w:rsid w:val="00E32586"/>
    <w:rsid w:val="00E326FF"/>
    <w:rsid w:val="00E33009"/>
    <w:rsid w:val="00E33E79"/>
    <w:rsid w:val="00E36C14"/>
    <w:rsid w:val="00E411B8"/>
    <w:rsid w:val="00E45681"/>
    <w:rsid w:val="00E46B46"/>
    <w:rsid w:val="00E60891"/>
    <w:rsid w:val="00E60C27"/>
    <w:rsid w:val="00E61984"/>
    <w:rsid w:val="00E67A9D"/>
    <w:rsid w:val="00E719CD"/>
    <w:rsid w:val="00E71BBB"/>
    <w:rsid w:val="00E77008"/>
    <w:rsid w:val="00E81CA5"/>
    <w:rsid w:val="00E81FD7"/>
    <w:rsid w:val="00E82CC5"/>
    <w:rsid w:val="00E8477C"/>
    <w:rsid w:val="00E91B7D"/>
    <w:rsid w:val="00E9748A"/>
    <w:rsid w:val="00EA04EB"/>
    <w:rsid w:val="00EA0F17"/>
    <w:rsid w:val="00EA353D"/>
    <w:rsid w:val="00EA3BBD"/>
    <w:rsid w:val="00EA4400"/>
    <w:rsid w:val="00EA6AC2"/>
    <w:rsid w:val="00EB496B"/>
    <w:rsid w:val="00EC15C4"/>
    <w:rsid w:val="00EC67B4"/>
    <w:rsid w:val="00EC7E67"/>
    <w:rsid w:val="00ED3972"/>
    <w:rsid w:val="00ED5008"/>
    <w:rsid w:val="00EE4232"/>
    <w:rsid w:val="00EE447E"/>
    <w:rsid w:val="00EE57DD"/>
    <w:rsid w:val="00EE716A"/>
    <w:rsid w:val="00EF0DC0"/>
    <w:rsid w:val="00EF29F9"/>
    <w:rsid w:val="00EF5CC7"/>
    <w:rsid w:val="00EF779C"/>
    <w:rsid w:val="00F0040D"/>
    <w:rsid w:val="00F00582"/>
    <w:rsid w:val="00F03379"/>
    <w:rsid w:val="00F038B8"/>
    <w:rsid w:val="00F07A1F"/>
    <w:rsid w:val="00F11621"/>
    <w:rsid w:val="00F12850"/>
    <w:rsid w:val="00F1440F"/>
    <w:rsid w:val="00F14F70"/>
    <w:rsid w:val="00F17B33"/>
    <w:rsid w:val="00F266EF"/>
    <w:rsid w:val="00F26754"/>
    <w:rsid w:val="00F3022F"/>
    <w:rsid w:val="00F35044"/>
    <w:rsid w:val="00F510F6"/>
    <w:rsid w:val="00F51D89"/>
    <w:rsid w:val="00F51EA4"/>
    <w:rsid w:val="00F52105"/>
    <w:rsid w:val="00F54632"/>
    <w:rsid w:val="00F601F0"/>
    <w:rsid w:val="00F61C32"/>
    <w:rsid w:val="00F65C56"/>
    <w:rsid w:val="00F66766"/>
    <w:rsid w:val="00F6689E"/>
    <w:rsid w:val="00F66BC9"/>
    <w:rsid w:val="00F66C82"/>
    <w:rsid w:val="00F67519"/>
    <w:rsid w:val="00F70B87"/>
    <w:rsid w:val="00F70E6A"/>
    <w:rsid w:val="00F716ED"/>
    <w:rsid w:val="00F71C0D"/>
    <w:rsid w:val="00F7748A"/>
    <w:rsid w:val="00F81877"/>
    <w:rsid w:val="00F8426A"/>
    <w:rsid w:val="00F8742C"/>
    <w:rsid w:val="00F87DBC"/>
    <w:rsid w:val="00F95F2D"/>
    <w:rsid w:val="00FA466C"/>
    <w:rsid w:val="00FB252C"/>
    <w:rsid w:val="00FB4EA1"/>
    <w:rsid w:val="00FC78EB"/>
    <w:rsid w:val="00FD676A"/>
    <w:rsid w:val="00FD7C28"/>
    <w:rsid w:val="00FE5B0B"/>
    <w:rsid w:val="00FE603E"/>
    <w:rsid w:val="00FE7117"/>
    <w:rsid w:val="00FF0F80"/>
    <w:rsid w:val="00FF45D9"/>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2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4B1"/>
    <w:pPr>
      <w:widowControl w:val="0"/>
    </w:pPr>
    <w:rPr>
      <w:rFonts w:ascii="CG Times" w:hAnsi="CG Times"/>
      <w:snapToGrid w:val="0"/>
      <w:sz w:val="24"/>
    </w:rPr>
  </w:style>
  <w:style w:type="paragraph" w:styleId="Heading1">
    <w:name w:val="heading 1"/>
    <w:basedOn w:val="Normal"/>
    <w:next w:val="Normal"/>
    <w:qFormat/>
    <w:rsid w:val="008D25C4"/>
    <w:pPr>
      <w:keepNext/>
      <w:outlineLvl w:val="0"/>
    </w:pPr>
    <w:rPr>
      <w:rFonts w:ascii="Times New Roman" w:hAnsi="Times New Roman"/>
      <w:i/>
      <w:sz w:val="16"/>
    </w:rPr>
  </w:style>
  <w:style w:type="paragraph" w:styleId="Heading2">
    <w:name w:val="heading 2"/>
    <w:basedOn w:val="Normal"/>
    <w:next w:val="Normal"/>
    <w:qFormat/>
    <w:rsid w:val="008D25C4"/>
    <w:pPr>
      <w:keepNext/>
      <w:outlineLvl w:val="1"/>
    </w:pPr>
    <w:rPr>
      <w:rFonts w:ascii="Times New Roman" w:hAnsi="Times New Roman"/>
      <w:u w:val="single"/>
    </w:rPr>
  </w:style>
  <w:style w:type="paragraph" w:styleId="Heading3">
    <w:name w:val="heading 3"/>
    <w:basedOn w:val="Normal"/>
    <w:next w:val="Normal"/>
    <w:qFormat/>
    <w:rsid w:val="008D25C4"/>
    <w:pPr>
      <w:keepNext/>
      <w:jc w:val="center"/>
      <w:outlineLvl w:val="2"/>
    </w:pPr>
    <w:rPr>
      <w:rFonts w:ascii="Times New Roman" w:hAnsi="Times New Roman"/>
      <w:b/>
    </w:rPr>
  </w:style>
  <w:style w:type="paragraph" w:styleId="Heading4">
    <w:name w:val="heading 4"/>
    <w:basedOn w:val="Normal"/>
    <w:next w:val="Normal"/>
    <w:qFormat/>
    <w:rsid w:val="008D25C4"/>
    <w:pPr>
      <w:keepNext/>
      <w:outlineLvl w:val="3"/>
    </w:pPr>
    <w:rPr>
      <w:rFonts w:ascii="Times New Roman" w:hAnsi="Times New Roman"/>
      <w:b/>
    </w:rPr>
  </w:style>
  <w:style w:type="paragraph" w:styleId="Heading5">
    <w:name w:val="heading 5"/>
    <w:basedOn w:val="Normal"/>
    <w:next w:val="Normal"/>
    <w:qFormat/>
    <w:rsid w:val="008D25C4"/>
    <w:pPr>
      <w:keepNext/>
      <w:jc w:val="center"/>
      <w:outlineLvl w:val="4"/>
    </w:pPr>
    <w:rPr>
      <w:rFonts w:ascii="Times New Roman" w:hAnsi="Times New Roman"/>
      <w:b/>
      <w:color w:val="000000"/>
      <w:sz w:val="22"/>
    </w:rPr>
  </w:style>
  <w:style w:type="paragraph" w:styleId="Heading6">
    <w:name w:val="heading 6"/>
    <w:basedOn w:val="Normal"/>
    <w:next w:val="Normal"/>
    <w:qFormat/>
    <w:rsid w:val="008D25C4"/>
    <w:pPr>
      <w:keepNext/>
      <w:outlineLvl w:val="5"/>
    </w:pPr>
    <w:rPr>
      <w:b/>
      <w:color w:val="000000"/>
      <w:sz w:val="22"/>
    </w:rPr>
  </w:style>
  <w:style w:type="paragraph" w:styleId="Heading7">
    <w:name w:val="heading 7"/>
    <w:basedOn w:val="Normal"/>
    <w:next w:val="Normal"/>
    <w:qFormat/>
    <w:rsid w:val="008D25C4"/>
    <w:pPr>
      <w:keepNext/>
      <w:outlineLvl w:val="6"/>
    </w:pPr>
    <w:rPr>
      <w:b/>
      <w:color w:val="000000"/>
    </w:rPr>
  </w:style>
  <w:style w:type="paragraph" w:styleId="Heading8">
    <w:name w:val="heading 8"/>
    <w:basedOn w:val="Normal"/>
    <w:next w:val="Normal"/>
    <w:qFormat/>
    <w:rsid w:val="008D25C4"/>
    <w:pPr>
      <w:keepNext/>
      <w:outlineLvl w:val="7"/>
    </w:pPr>
    <w:rPr>
      <w:rFonts w:ascii="Univers" w:hAnsi="Univers"/>
      <w:b/>
      <w:color w:val="000000"/>
      <w:u w:val="single"/>
    </w:rPr>
  </w:style>
  <w:style w:type="paragraph" w:styleId="Heading9">
    <w:name w:val="heading 9"/>
    <w:basedOn w:val="Normal"/>
    <w:next w:val="Normal"/>
    <w:qFormat/>
    <w:rsid w:val="008D25C4"/>
    <w:pPr>
      <w:keepNext/>
      <w:outlineLvl w:val="8"/>
    </w:pPr>
    <w:rPr>
      <w:rFonts w:ascii="Times New Roman" w:hAnsi="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25C4"/>
  </w:style>
  <w:style w:type="paragraph" w:styleId="Header">
    <w:name w:val="header"/>
    <w:basedOn w:val="Normal"/>
    <w:rsid w:val="008D25C4"/>
    <w:pPr>
      <w:tabs>
        <w:tab w:val="center" w:pos="4320"/>
        <w:tab w:val="right" w:pos="8640"/>
      </w:tabs>
    </w:pPr>
    <w:rPr>
      <w:rFonts w:ascii="Times New Roman" w:hAnsi="Times New Roman"/>
    </w:rPr>
  </w:style>
  <w:style w:type="paragraph" w:styleId="Footer">
    <w:name w:val="footer"/>
    <w:basedOn w:val="Normal"/>
    <w:rsid w:val="008D25C4"/>
    <w:pPr>
      <w:tabs>
        <w:tab w:val="center" w:pos="4320"/>
        <w:tab w:val="right" w:pos="8640"/>
      </w:tabs>
    </w:pPr>
  </w:style>
  <w:style w:type="paragraph" w:styleId="BodyTextIndent">
    <w:name w:val="Body Text Indent"/>
    <w:basedOn w:val="Normal"/>
    <w:rsid w:val="008D25C4"/>
    <w:pPr>
      <w:ind w:left="2880"/>
    </w:pPr>
    <w:rPr>
      <w:rFonts w:ascii="Univers" w:hAnsi="Univers"/>
    </w:rPr>
  </w:style>
  <w:style w:type="paragraph" w:styleId="NormalWeb">
    <w:name w:val="Normal (Web)"/>
    <w:basedOn w:val="Normal"/>
    <w:uiPriority w:val="99"/>
    <w:rsid w:val="008D25C4"/>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EmailStyle20">
    <w:name w:val="EmailStyle20"/>
    <w:basedOn w:val="DefaultParagraphFont"/>
    <w:semiHidden/>
    <w:rsid w:val="008D25C4"/>
    <w:rPr>
      <w:rFonts w:ascii="Arial" w:hAnsi="Arial" w:cs="Arial"/>
      <w:color w:val="000080"/>
      <w:sz w:val="20"/>
    </w:rPr>
  </w:style>
  <w:style w:type="paragraph" w:styleId="BodyText">
    <w:name w:val="Body Text"/>
    <w:basedOn w:val="Normal"/>
    <w:rsid w:val="008D25C4"/>
  </w:style>
  <w:style w:type="paragraph" w:styleId="BodyText2">
    <w:name w:val="Body Text 2"/>
    <w:basedOn w:val="Normal"/>
    <w:rsid w:val="008D25C4"/>
  </w:style>
  <w:style w:type="character" w:styleId="PageNumber">
    <w:name w:val="page number"/>
    <w:basedOn w:val="DefaultParagraphFont"/>
    <w:rsid w:val="009009C3"/>
  </w:style>
  <w:style w:type="paragraph" w:styleId="CommentText">
    <w:name w:val="annotation text"/>
    <w:basedOn w:val="Normal"/>
    <w:semiHidden/>
    <w:rsid w:val="00044F94"/>
    <w:rPr>
      <w:rFonts w:ascii="Times New Roman" w:hAnsi="Times New Roman"/>
      <w:sz w:val="20"/>
    </w:rPr>
  </w:style>
  <w:style w:type="character" w:styleId="Hyperlink">
    <w:name w:val="Hyperlink"/>
    <w:basedOn w:val="DefaultParagraphFont"/>
    <w:rsid w:val="002A4E82"/>
    <w:rPr>
      <w:color w:val="0000FF"/>
      <w:u w:val="single"/>
    </w:rPr>
  </w:style>
  <w:style w:type="paragraph" w:styleId="BalloonText">
    <w:name w:val="Balloon Text"/>
    <w:basedOn w:val="Normal"/>
    <w:semiHidden/>
    <w:rsid w:val="001B7A73"/>
    <w:rPr>
      <w:rFonts w:ascii="Tahoma" w:hAnsi="Tahoma" w:cs="Tahoma"/>
      <w:sz w:val="16"/>
      <w:szCs w:val="16"/>
    </w:rPr>
  </w:style>
  <w:style w:type="character" w:customStyle="1" w:styleId="black10px1">
    <w:name w:val="black10px1"/>
    <w:basedOn w:val="DefaultParagraphFont"/>
    <w:rsid w:val="00BB4D27"/>
    <w:rPr>
      <w:rFonts w:ascii="Verdana" w:hAnsi="Verdana" w:hint="default"/>
      <w:strike w:val="0"/>
      <w:dstrike w:val="0"/>
      <w:u w:val="none"/>
      <w:effect w:val="none"/>
    </w:rPr>
  </w:style>
  <w:style w:type="character" w:styleId="CommentReference">
    <w:name w:val="annotation reference"/>
    <w:basedOn w:val="DefaultParagraphFont"/>
    <w:semiHidden/>
    <w:rsid w:val="00416495"/>
    <w:rPr>
      <w:sz w:val="16"/>
      <w:szCs w:val="16"/>
    </w:rPr>
  </w:style>
  <w:style w:type="paragraph" w:styleId="CommentSubject">
    <w:name w:val="annotation subject"/>
    <w:basedOn w:val="CommentText"/>
    <w:next w:val="CommentText"/>
    <w:semiHidden/>
    <w:rsid w:val="00416495"/>
    <w:rPr>
      <w:rFonts w:ascii="CG Times" w:hAnsi="CG Times"/>
      <w:b/>
      <w:bCs/>
    </w:rPr>
  </w:style>
  <w:style w:type="paragraph" w:customStyle="1" w:styleId="default">
    <w:name w:val="default"/>
    <w:basedOn w:val="Normal"/>
    <w:rsid w:val="00416436"/>
    <w:pPr>
      <w:widowControl/>
      <w:autoSpaceDE w:val="0"/>
      <w:autoSpaceDN w:val="0"/>
    </w:pPr>
    <w:rPr>
      <w:rFonts w:ascii="Times New Roman" w:eastAsia="Calibri" w:hAnsi="Times New Roman"/>
      <w:snapToGrid/>
      <w:color w:val="000000"/>
      <w:szCs w:val="24"/>
    </w:rPr>
  </w:style>
  <w:style w:type="table" w:styleId="TableGrid">
    <w:name w:val="Table Grid"/>
    <w:basedOn w:val="TableNormal"/>
    <w:rsid w:val="009A5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6D10CD"/>
    <w:pPr>
      <w:widowControl/>
    </w:pPr>
    <w:rPr>
      <w:rFonts w:ascii="Calibri" w:eastAsia="Calibri" w:hAnsi="Calibri"/>
      <w:snapToGrid/>
      <w:szCs w:val="24"/>
    </w:rPr>
  </w:style>
  <w:style w:type="character" w:customStyle="1" w:styleId="PlainTextChar">
    <w:name w:val="Plain Text Char"/>
    <w:basedOn w:val="DefaultParagraphFont"/>
    <w:link w:val="PlainText"/>
    <w:uiPriority w:val="99"/>
    <w:rsid w:val="006D10CD"/>
    <w:rPr>
      <w:rFonts w:ascii="Calibri" w:eastAsia="Calibri" w:hAnsi="Calibri" w:cs="Times New Roman"/>
      <w:sz w:val="24"/>
      <w:szCs w:val="24"/>
    </w:rPr>
  </w:style>
  <w:style w:type="paragraph" w:customStyle="1" w:styleId="Employer">
    <w:name w:val="Employer"/>
    <w:basedOn w:val="Normal"/>
    <w:rsid w:val="008F4BBE"/>
    <w:pPr>
      <w:widowControl/>
      <w:overflowPunct w:val="0"/>
      <w:autoSpaceDE w:val="0"/>
      <w:autoSpaceDN w:val="0"/>
      <w:adjustRightInd w:val="0"/>
    </w:pPr>
    <w:rPr>
      <w:rFonts w:ascii="Times New Roman" w:hAnsi="Times New Roman"/>
      <w:snapToGrid/>
      <w:color w:val="000000"/>
      <w:szCs w:val="24"/>
    </w:rPr>
  </w:style>
  <w:style w:type="paragraph" w:styleId="NoSpacing">
    <w:name w:val="No Spacing"/>
    <w:uiPriority w:val="1"/>
    <w:qFormat/>
    <w:rsid w:val="00D93B86"/>
    <w:rPr>
      <w:rFonts w:ascii="Calibri" w:eastAsia="Calibri" w:hAnsi="Calibri"/>
      <w:sz w:val="22"/>
      <w:szCs w:val="22"/>
    </w:rPr>
  </w:style>
  <w:style w:type="character" w:customStyle="1" w:styleId="EmailStyle36">
    <w:name w:val="EmailStyle36"/>
    <w:basedOn w:val="DefaultParagraphFont"/>
    <w:semiHidden/>
    <w:rsid w:val="001A6FA8"/>
    <w:rPr>
      <w:rFonts w:ascii="Arial" w:hAnsi="Arial" w:cs="Arial"/>
      <w:color w:val="auto"/>
      <w:sz w:val="20"/>
      <w:szCs w:val="20"/>
    </w:rPr>
  </w:style>
  <w:style w:type="character" w:styleId="Emphasis">
    <w:name w:val="Emphasis"/>
    <w:basedOn w:val="DefaultParagraphFont"/>
    <w:uiPriority w:val="20"/>
    <w:qFormat/>
    <w:rsid w:val="00A01BC8"/>
    <w:rPr>
      <w:i/>
      <w:iCs/>
    </w:rPr>
  </w:style>
  <w:style w:type="character" w:customStyle="1" w:styleId="apple-tab-span">
    <w:name w:val="apple-tab-span"/>
    <w:basedOn w:val="DefaultParagraphFont"/>
    <w:rsid w:val="00780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4B1"/>
    <w:pPr>
      <w:widowControl w:val="0"/>
    </w:pPr>
    <w:rPr>
      <w:rFonts w:ascii="CG Times" w:hAnsi="CG Times"/>
      <w:snapToGrid w:val="0"/>
      <w:sz w:val="24"/>
    </w:rPr>
  </w:style>
  <w:style w:type="paragraph" w:styleId="Heading1">
    <w:name w:val="heading 1"/>
    <w:basedOn w:val="Normal"/>
    <w:next w:val="Normal"/>
    <w:qFormat/>
    <w:rsid w:val="008D25C4"/>
    <w:pPr>
      <w:keepNext/>
      <w:outlineLvl w:val="0"/>
    </w:pPr>
    <w:rPr>
      <w:rFonts w:ascii="Times New Roman" w:hAnsi="Times New Roman"/>
      <w:i/>
      <w:sz w:val="16"/>
    </w:rPr>
  </w:style>
  <w:style w:type="paragraph" w:styleId="Heading2">
    <w:name w:val="heading 2"/>
    <w:basedOn w:val="Normal"/>
    <w:next w:val="Normal"/>
    <w:qFormat/>
    <w:rsid w:val="008D25C4"/>
    <w:pPr>
      <w:keepNext/>
      <w:outlineLvl w:val="1"/>
    </w:pPr>
    <w:rPr>
      <w:rFonts w:ascii="Times New Roman" w:hAnsi="Times New Roman"/>
      <w:u w:val="single"/>
    </w:rPr>
  </w:style>
  <w:style w:type="paragraph" w:styleId="Heading3">
    <w:name w:val="heading 3"/>
    <w:basedOn w:val="Normal"/>
    <w:next w:val="Normal"/>
    <w:qFormat/>
    <w:rsid w:val="008D25C4"/>
    <w:pPr>
      <w:keepNext/>
      <w:jc w:val="center"/>
      <w:outlineLvl w:val="2"/>
    </w:pPr>
    <w:rPr>
      <w:rFonts w:ascii="Times New Roman" w:hAnsi="Times New Roman"/>
      <w:b/>
    </w:rPr>
  </w:style>
  <w:style w:type="paragraph" w:styleId="Heading4">
    <w:name w:val="heading 4"/>
    <w:basedOn w:val="Normal"/>
    <w:next w:val="Normal"/>
    <w:qFormat/>
    <w:rsid w:val="008D25C4"/>
    <w:pPr>
      <w:keepNext/>
      <w:outlineLvl w:val="3"/>
    </w:pPr>
    <w:rPr>
      <w:rFonts w:ascii="Times New Roman" w:hAnsi="Times New Roman"/>
      <w:b/>
    </w:rPr>
  </w:style>
  <w:style w:type="paragraph" w:styleId="Heading5">
    <w:name w:val="heading 5"/>
    <w:basedOn w:val="Normal"/>
    <w:next w:val="Normal"/>
    <w:qFormat/>
    <w:rsid w:val="008D25C4"/>
    <w:pPr>
      <w:keepNext/>
      <w:jc w:val="center"/>
      <w:outlineLvl w:val="4"/>
    </w:pPr>
    <w:rPr>
      <w:rFonts w:ascii="Times New Roman" w:hAnsi="Times New Roman"/>
      <w:b/>
      <w:color w:val="000000"/>
      <w:sz w:val="22"/>
    </w:rPr>
  </w:style>
  <w:style w:type="paragraph" w:styleId="Heading6">
    <w:name w:val="heading 6"/>
    <w:basedOn w:val="Normal"/>
    <w:next w:val="Normal"/>
    <w:qFormat/>
    <w:rsid w:val="008D25C4"/>
    <w:pPr>
      <w:keepNext/>
      <w:outlineLvl w:val="5"/>
    </w:pPr>
    <w:rPr>
      <w:b/>
      <w:color w:val="000000"/>
      <w:sz w:val="22"/>
    </w:rPr>
  </w:style>
  <w:style w:type="paragraph" w:styleId="Heading7">
    <w:name w:val="heading 7"/>
    <w:basedOn w:val="Normal"/>
    <w:next w:val="Normal"/>
    <w:qFormat/>
    <w:rsid w:val="008D25C4"/>
    <w:pPr>
      <w:keepNext/>
      <w:outlineLvl w:val="6"/>
    </w:pPr>
    <w:rPr>
      <w:b/>
      <w:color w:val="000000"/>
    </w:rPr>
  </w:style>
  <w:style w:type="paragraph" w:styleId="Heading8">
    <w:name w:val="heading 8"/>
    <w:basedOn w:val="Normal"/>
    <w:next w:val="Normal"/>
    <w:qFormat/>
    <w:rsid w:val="008D25C4"/>
    <w:pPr>
      <w:keepNext/>
      <w:outlineLvl w:val="7"/>
    </w:pPr>
    <w:rPr>
      <w:rFonts w:ascii="Univers" w:hAnsi="Univers"/>
      <w:b/>
      <w:color w:val="000000"/>
      <w:u w:val="single"/>
    </w:rPr>
  </w:style>
  <w:style w:type="paragraph" w:styleId="Heading9">
    <w:name w:val="heading 9"/>
    <w:basedOn w:val="Normal"/>
    <w:next w:val="Normal"/>
    <w:qFormat/>
    <w:rsid w:val="008D25C4"/>
    <w:pPr>
      <w:keepNext/>
      <w:outlineLvl w:val="8"/>
    </w:pPr>
    <w:rPr>
      <w:rFonts w:ascii="Times New Roman" w:hAnsi="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25C4"/>
  </w:style>
  <w:style w:type="paragraph" w:styleId="Header">
    <w:name w:val="header"/>
    <w:basedOn w:val="Normal"/>
    <w:rsid w:val="008D25C4"/>
    <w:pPr>
      <w:tabs>
        <w:tab w:val="center" w:pos="4320"/>
        <w:tab w:val="right" w:pos="8640"/>
      </w:tabs>
    </w:pPr>
    <w:rPr>
      <w:rFonts w:ascii="Times New Roman" w:hAnsi="Times New Roman"/>
    </w:rPr>
  </w:style>
  <w:style w:type="paragraph" w:styleId="Footer">
    <w:name w:val="footer"/>
    <w:basedOn w:val="Normal"/>
    <w:rsid w:val="008D25C4"/>
    <w:pPr>
      <w:tabs>
        <w:tab w:val="center" w:pos="4320"/>
        <w:tab w:val="right" w:pos="8640"/>
      </w:tabs>
    </w:pPr>
  </w:style>
  <w:style w:type="paragraph" w:styleId="BodyTextIndent">
    <w:name w:val="Body Text Indent"/>
    <w:basedOn w:val="Normal"/>
    <w:rsid w:val="008D25C4"/>
    <w:pPr>
      <w:ind w:left="2880"/>
    </w:pPr>
    <w:rPr>
      <w:rFonts w:ascii="Univers" w:hAnsi="Univers"/>
    </w:rPr>
  </w:style>
  <w:style w:type="paragraph" w:styleId="NormalWeb">
    <w:name w:val="Normal (Web)"/>
    <w:basedOn w:val="Normal"/>
    <w:uiPriority w:val="99"/>
    <w:rsid w:val="008D25C4"/>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EmailStyle20">
    <w:name w:val="EmailStyle20"/>
    <w:basedOn w:val="DefaultParagraphFont"/>
    <w:semiHidden/>
    <w:rsid w:val="008D25C4"/>
    <w:rPr>
      <w:rFonts w:ascii="Arial" w:hAnsi="Arial" w:cs="Arial"/>
      <w:color w:val="000080"/>
      <w:sz w:val="20"/>
    </w:rPr>
  </w:style>
  <w:style w:type="paragraph" w:styleId="BodyText">
    <w:name w:val="Body Text"/>
    <w:basedOn w:val="Normal"/>
    <w:rsid w:val="008D25C4"/>
  </w:style>
  <w:style w:type="paragraph" w:styleId="BodyText2">
    <w:name w:val="Body Text 2"/>
    <w:basedOn w:val="Normal"/>
    <w:rsid w:val="008D25C4"/>
  </w:style>
  <w:style w:type="character" w:styleId="PageNumber">
    <w:name w:val="page number"/>
    <w:basedOn w:val="DefaultParagraphFont"/>
    <w:rsid w:val="009009C3"/>
  </w:style>
  <w:style w:type="paragraph" w:styleId="CommentText">
    <w:name w:val="annotation text"/>
    <w:basedOn w:val="Normal"/>
    <w:semiHidden/>
    <w:rsid w:val="00044F94"/>
    <w:rPr>
      <w:rFonts w:ascii="Times New Roman" w:hAnsi="Times New Roman"/>
      <w:sz w:val="20"/>
    </w:rPr>
  </w:style>
  <w:style w:type="character" w:styleId="Hyperlink">
    <w:name w:val="Hyperlink"/>
    <w:basedOn w:val="DefaultParagraphFont"/>
    <w:rsid w:val="002A4E82"/>
    <w:rPr>
      <w:color w:val="0000FF"/>
      <w:u w:val="single"/>
    </w:rPr>
  </w:style>
  <w:style w:type="paragraph" w:styleId="BalloonText">
    <w:name w:val="Balloon Text"/>
    <w:basedOn w:val="Normal"/>
    <w:semiHidden/>
    <w:rsid w:val="001B7A73"/>
    <w:rPr>
      <w:rFonts w:ascii="Tahoma" w:hAnsi="Tahoma" w:cs="Tahoma"/>
      <w:sz w:val="16"/>
      <w:szCs w:val="16"/>
    </w:rPr>
  </w:style>
  <w:style w:type="character" w:customStyle="1" w:styleId="black10px1">
    <w:name w:val="black10px1"/>
    <w:basedOn w:val="DefaultParagraphFont"/>
    <w:rsid w:val="00BB4D27"/>
    <w:rPr>
      <w:rFonts w:ascii="Verdana" w:hAnsi="Verdana" w:hint="default"/>
      <w:strike w:val="0"/>
      <w:dstrike w:val="0"/>
      <w:u w:val="none"/>
      <w:effect w:val="none"/>
    </w:rPr>
  </w:style>
  <w:style w:type="character" w:styleId="CommentReference">
    <w:name w:val="annotation reference"/>
    <w:basedOn w:val="DefaultParagraphFont"/>
    <w:semiHidden/>
    <w:rsid w:val="00416495"/>
    <w:rPr>
      <w:sz w:val="16"/>
      <w:szCs w:val="16"/>
    </w:rPr>
  </w:style>
  <w:style w:type="paragraph" w:styleId="CommentSubject">
    <w:name w:val="annotation subject"/>
    <w:basedOn w:val="CommentText"/>
    <w:next w:val="CommentText"/>
    <w:semiHidden/>
    <w:rsid w:val="00416495"/>
    <w:rPr>
      <w:rFonts w:ascii="CG Times" w:hAnsi="CG Times"/>
      <w:b/>
      <w:bCs/>
    </w:rPr>
  </w:style>
  <w:style w:type="paragraph" w:customStyle="1" w:styleId="default">
    <w:name w:val="default"/>
    <w:basedOn w:val="Normal"/>
    <w:rsid w:val="00416436"/>
    <w:pPr>
      <w:widowControl/>
      <w:autoSpaceDE w:val="0"/>
      <w:autoSpaceDN w:val="0"/>
    </w:pPr>
    <w:rPr>
      <w:rFonts w:ascii="Times New Roman" w:eastAsia="Calibri" w:hAnsi="Times New Roman"/>
      <w:snapToGrid/>
      <w:color w:val="000000"/>
      <w:szCs w:val="24"/>
    </w:rPr>
  </w:style>
  <w:style w:type="table" w:styleId="TableGrid">
    <w:name w:val="Table Grid"/>
    <w:basedOn w:val="TableNormal"/>
    <w:rsid w:val="009A5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6D10CD"/>
    <w:pPr>
      <w:widowControl/>
    </w:pPr>
    <w:rPr>
      <w:rFonts w:ascii="Calibri" w:eastAsia="Calibri" w:hAnsi="Calibri"/>
      <w:snapToGrid/>
      <w:szCs w:val="24"/>
    </w:rPr>
  </w:style>
  <w:style w:type="character" w:customStyle="1" w:styleId="PlainTextChar">
    <w:name w:val="Plain Text Char"/>
    <w:basedOn w:val="DefaultParagraphFont"/>
    <w:link w:val="PlainText"/>
    <w:uiPriority w:val="99"/>
    <w:rsid w:val="006D10CD"/>
    <w:rPr>
      <w:rFonts w:ascii="Calibri" w:eastAsia="Calibri" w:hAnsi="Calibri" w:cs="Times New Roman"/>
      <w:sz w:val="24"/>
      <w:szCs w:val="24"/>
    </w:rPr>
  </w:style>
  <w:style w:type="paragraph" w:customStyle="1" w:styleId="Employer">
    <w:name w:val="Employer"/>
    <w:basedOn w:val="Normal"/>
    <w:rsid w:val="008F4BBE"/>
    <w:pPr>
      <w:widowControl/>
      <w:overflowPunct w:val="0"/>
      <w:autoSpaceDE w:val="0"/>
      <w:autoSpaceDN w:val="0"/>
      <w:adjustRightInd w:val="0"/>
    </w:pPr>
    <w:rPr>
      <w:rFonts w:ascii="Times New Roman" w:hAnsi="Times New Roman"/>
      <w:snapToGrid/>
      <w:color w:val="000000"/>
      <w:szCs w:val="24"/>
    </w:rPr>
  </w:style>
  <w:style w:type="paragraph" w:styleId="NoSpacing">
    <w:name w:val="No Spacing"/>
    <w:uiPriority w:val="1"/>
    <w:qFormat/>
    <w:rsid w:val="00D93B86"/>
    <w:rPr>
      <w:rFonts w:ascii="Calibri" w:eastAsia="Calibri" w:hAnsi="Calibri"/>
      <w:sz w:val="22"/>
      <w:szCs w:val="22"/>
    </w:rPr>
  </w:style>
  <w:style w:type="character" w:customStyle="1" w:styleId="EmailStyle36">
    <w:name w:val="EmailStyle36"/>
    <w:basedOn w:val="DefaultParagraphFont"/>
    <w:semiHidden/>
    <w:rsid w:val="001A6FA8"/>
    <w:rPr>
      <w:rFonts w:ascii="Arial" w:hAnsi="Arial" w:cs="Arial"/>
      <w:color w:val="auto"/>
      <w:sz w:val="20"/>
      <w:szCs w:val="20"/>
    </w:rPr>
  </w:style>
  <w:style w:type="character" w:styleId="Emphasis">
    <w:name w:val="Emphasis"/>
    <w:basedOn w:val="DefaultParagraphFont"/>
    <w:uiPriority w:val="20"/>
    <w:qFormat/>
    <w:rsid w:val="00A01BC8"/>
    <w:rPr>
      <w:i/>
      <w:iCs/>
    </w:rPr>
  </w:style>
  <w:style w:type="character" w:customStyle="1" w:styleId="apple-tab-span">
    <w:name w:val="apple-tab-span"/>
    <w:basedOn w:val="DefaultParagraphFont"/>
    <w:rsid w:val="0078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073">
      <w:bodyDiv w:val="1"/>
      <w:marLeft w:val="0"/>
      <w:marRight w:val="0"/>
      <w:marTop w:val="0"/>
      <w:marBottom w:val="0"/>
      <w:divBdr>
        <w:top w:val="none" w:sz="0" w:space="0" w:color="auto"/>
        <w:left w:val="none" w:sz="0" w:space="0" w:color="auto"/>
        <w:bottom w:val="none" w:sz="0" w:space="0" w:color="auto"/>
        <w:right w:val="none" w:sz="0" w:space="0" w:color="auto"/>
      </w:divBdr>
    </w:div>
    <w:div w:id="191653896">
      <w:bodyDiv w:val="1"/>
      <w:marLeft w:val="0"/>
      <w:marRight w:val="0"/>
      <w:marTop w:val="0"/>
      <w:marBottom w:val="0"/>
      <w:divBdr>
        <w:top w:val="none" w:sz="0" w:space="0" w:color="auto"/>
        <w:left w:val="none" w:sz="0" w:space="0" w:color="auto"/>
        <w:bottom w:val="none" w:sz="0" w:space="0" w:color="auto"/>
        <w:right w:val="none" w:sz="0" w:space="0" w:color="auto"/>
      </w:divBdr>
    </w:div>
    <w:div w:id="207836398">
      <w:bodyDiv w:val="1"/>
      <w:marLeft w:val="0"/>
      <w:marRight w:val="0"/>
      <w:marTop w:val="0"/>
      <w:marBottom w:val="0"/>
      <w:divBdr>
        <w:top w:val="none" w:sz="0" w:space="0" w:color="auto"/>
        <w:left w:val="none" w:sz="0" w:space="0" w:color="auto"/>
        <w:bottom w:val="none" w:sz="0" w:space="0" w:color="auto"/>
        <w:right w:val="none" w:sz="0" w:space="0" w:color="auto"/>
      </w:divBdr>
    </w:div>
    <w:div w:id="267978769">
      <w:bodyDiv w:val="1"/>
      <w:marLeft w:val="0"/>
      <w:marRight w:val="0"/>
      <w:marTop w:val="0"/>
      <w:marBottom w:val="0"/>
      <w:divBdr>
        <w:top w:val="none" w:sz="0" w:space="0" w:color="auto"/>
        <w:left w:val="none" w:sz="0" w:space="0" w:color="auto"/>
        <w:bottom w:val="none" w:sz="0" w:space="0" w:color="auto"/>
        <w:right w:val="none" w:sz="0" w:space="0" w:color="auto"/>
      </w:divBdr>
    </w:div>
    <w:div w:id="484278078">
      <w:bodyDiv w:val="1"/>
      <w:marLeft w:val="0"/>
      <w:marRight w:val="0"/>
      <w:marTop w:val="0"/>
      <w:marBottom w:val="0"/>
      <w:divBdr>
        <w:top w:val="none" w:sz="0" w:space="0" w:color="auto"/>
        <w:left w:val="none" w:sz="0" w:space="0" w:color="auto"/>
        <w:bottom w:val="none" w:sz="0" w:space="0" w:color="auto"/>
        <w:right w:val="none" w:sz="0" w:space="0" w:color="auto"/>
      </w:divBdr>
    </w:div>
    <w:div w:id="485976861">
      <w:bodyDiv w:val="1"/>
      <w:marLeft w:val="0"/>
      <w:marRight w:val="0"/>
      <w:marTop w:val="0"/>
      <w:marBottom w:val="0"/>
      <w:divBdr>
        <w:top w:val="none" w:sz="0" w:space="0" w:color="auto"/>
        <w:left w:val="none" w:sz="0" w:space="0" w:color="auto"/>
        <w:bottom w:val="none" w:sz="0" w:space="0" w:color="auto"/>
        <w:right w:val="none" w:sz="0" w:space="0" w:color="auto"/>
      </w:divBdr>
    </w:div>
    <w:div w:id="508103922">
      <w:bodyDiv w:val="1"/>
      <w:marLeft w:val="0"/>
      <w:marRight w:val="0"/>
      <w:marTop w:val="0"/>
      <w:marBottom w:val="0"/>
      <w:divBdr>
        <w:top w:val="none" w:sz="0" w:space="0" w:color="auto"/>
        <w:left w:val="none" w:sz="0" w:space="0" w:color="auto"/>
        <w:bottom w:val="none" w:sz="0" w:space="0" w:color="auto"/>
        <w:right w:val="none" w:sz="0" w:space="0" w:color="auto"/>
      </w:divBdr>
    </w:div>
    <w:div w:id="531698428">
      <w:bodyDiv w:val="1"/>
      <w:marLeft w:val="0"/>
      <w:marRight w:val="0"/>
      <w:marTop w:val="0"/>
      <w:marBottom w:val="0"/>
      <w:divBdr>
        <w:top w:val="none" w:sz="0" w:space="0" w:color="auto"/>
        <w:left w:val="none" w:sz="0" w:space="0" w:color="auto"/>
        <w:bottom w:val="none" w:sz="0" w:space="0" w:color="auto"/>
        <w:right w:val="none" w:sz="0" w:space="0" w:color="auto"/>
      </w:divBdr>
    </w:div>
    <w:div w:id="541677839">
      <w:bodyDiv w:val="1"/>
      <w:marLeft w:val="0"/>
      <w:marRight w:val="0"/>
      <w:marTop w:val="0"/>
      <w:marBottom w:val="0"/>
      <w:divBdr>
        <w:top w:val="none" w:sz="0" w:space="0" w:color="auto"/>
        <w:left w:val="none" w:sz="0" w:space="0" w:color="auto"/>
        <w:bottom w:val="none" w:sz="0" w:space="0" w:color="auto"/>
        <w:right w:val="none" w:sz="0" w:space="0" w:color="auto"/>
      </w:divBdr>
    </w:div>
    <w:div w:id="554660050">
      <w:bodyDiv w:val="1"/>
      <w:marLeft w:val="0"/>
      <w:marRight w:val="0"/>
      <w:marTop w:val="0"/>
      <w:marBottom w:val="0"/>
      <w:divBdr>
        <w:top w:val="none" w:sz="0" w:space="0" w:color="auto"/>
        <w:left w:val="none" w:sz="0" w:space="0" w:color="auto"/>
        <w:bottom w:val="none" w:sz="0" w:space="0" w:color="auto"/>
        <w:right w:val="none" w:sz="0" w:space="0" w:color="auto"/>
      </w:divBdr>
    </w:div>
    <w:div w:id="559445092">
      <w:bodyDiv w:val="1"/>
      <w:marLeft w:val="0"/>
      <w:marRight w:val="0"/>
      <w:marTop w:val="0"/>
      <w:marBottom w:val="0"/>
      <w:divBdr>
        <w:top w:val="none" w:sz="0" w:space="0" w:color="auto"/>
        <w:left w:val="none" w:sz="0" w:space="0" w:color="auto"/>
        <w:bottom w:val="none" w:sz="0" w:space="0" w:color="auto"/>
        <w:right w:val="none" w:sz="0" w:space="0" w:color="auto"/>
      </w:divBdr>
    </w:div>
    <w:div w:id="563294208">
      <w:bodyDiv w:val="1"/>
      <w:marLeft w:val="0"/>
      <w:marRight w:val="0"/>
      <w:marTop w:val="0"/>
      <w:marBottom w:val="0"/>
      <w:divBdr>
        <w:top w:val="none" w:sz="0" w:space="0" w:color="auto"/>
        <w:left w:val="none" w:sz="0" w:space="0" w:color="auto"/>
        <w:bottom w:val="none" w:sz="0" w:space="0" w:color="auto"/>
        <w:right w:val="none" w:sz="0" w:space="0" w:color="auto"/>
      </w:divBdr>
    </w:div>
    <w:div w:id="629211771">
      <w:bodyDiv w:val="1"/>
      <w:marLeft w:val="0"/>
      <w:marRight w:val="0"/>
      <w:marTop w:val="0"/>
      <w:marBottom w:val="0"/>
      <w:divBdr>
        <w:top w:val="none" w:sz="0" w:space="0" w:color="auto"/>
        <w:left w:val="none" w:sz="0" w:space="0" w:color="auto"/>
        <w:bottom w:val="none" w:sz="0" w:space="0" w:color="auto"/>
        <w:right w:val="none" w:sz="0" w:space="0" w:color="auto"/>
      </w:divBdr>
    </w:div>
    <w:div w:id="647052484">
      <w:bodyDiv w:val="1"/>
      <w:marLeft w:val="0"/>
      <w:marRight w:val="0"/>
      <w:marTop w:val="0"/>
      <w:marBottom w:val="0"/>
      <w:divBdr>
        <w:top w:val="none" w:sz="0" w:space="0" w:color="auto"/>
        <w:left w:val="none" w:sz="0" w:space="0" w:color="auto"/>
        <w:bottom w:val="none" w:sz="0" w:space="0" w:color="auto"/>
        <w:right w:val="none" w:sz="0" w:space="0" w:color="auto"/>
      </w:divBdr>
    </w:div>
    <w:div w:id="654263082">
      <w:bodyDiv w:val="1"/>
      <w:marLeft w:val="0"/>
      <w:marRight w:val="0"/>
      <w:marTop w:val="0"/>
      <w:marBottom w:val="0"/>
      <w:divBdr>
        <w:top w:val="none" w:sz="0" w:space="0" w:color="auto"/>
        <w:left w:val="none" w:sz="0" w:space="0" w:color="auto"/>
        <w:bottom w:val="none" w:sz="0" w:space="0" w:color="auto"/>
        <w:right w:val="none" w:sz="0" w:space="0" w:color="auto"/>
      </w:divBdr>
    </w:div>
    <w:div w:id="667101497">
      <w:bodyDiv w:val="1"/>
      <w:marLeft w:val="0"/>
      <w:marRight w:val="0"/>
      <w:marTop w:val="0"/>
      <w:marBottom w:val="0"/>
      <w:divBdr>
        <w:top w:val="none" w:sz="0" w:space="0" w:color="auto"/>
        <w:left w:val="none" w:sz="0" w:space="0" w:color="auto"/>
        <w:bottom w:val="none" w:sz="0" w:space="0" w:color="auto"/>
        <w:right w:val="none" w:sz="0" w:space="0" w:color="auto"/>
      </w:divBdr>
      <w:divsChild>
        <w:div w:id="189420821">
          <w:marLeft w:val="10"/>
          <w:marRight w:val="0"/>
          <w:marTop w:val="0"/>
          <w:marBottom w:val="240"/>
          <w:divBdr>
            <w:top w:val="none" w:sz="0" w:space="0" w:color="auto"/>
            <w:left w:val="none" w:sz="0" w:space="0" w:color="auto"/>
            <w:bottom w:val="none" w:sz="0" w:space="0" w:color="auto"/>
            <w:right w:val="none" w:sz="0" w:space="0" w:color="auto"/>
          </w:divBdr>
        </w:div>
      </w:divsChild>
    </w:div>
    <w:div w:id="684551492">
      <w:bodyDiv w:val="1"/>
      <w:marLeft w:val="0"/>
      <w:marRight w:val="0"/>
      <w:marTop w:val="0"/>
      <w:marBottom w:val="0"/>
      <w:divBdr>
        <w:top w:val="none" w:sz="0" w:space="0" w:color="auto"/>
        <w:left w:val="none" w:sz="0" w:space="0" w:color="auto"/>
        <w:bottom w:val="none" w:sz="0" w:space="0" w:color="auto"/>
        <w:right w:val="none" w:sz="0" w:space="0" w:color="auto"/>
      </w:divBdr>
    </w:div>
    <w:div w:id="805851644">
      <w:bodyDiv w:val="1"/>
      <w:marLeft w:val="0"/>
      <w:marRight w:val="0"/>
      <w:marTop w:val="0"/>
      <w:marBottom w:val="0"/>
      <w:divBdr>
        <w:top w:val="none" w:sz="0" w:space="0" w:color="auto"/>
        <w:left w:val="none" w:sz="0" w:space="0" w:color="auto"/>
        <w:bottom w:val="none" w:sz="0" w:space="0" w:color="auto"/>
        <w:right w:val="none" w:sz="0" w:space="0" w:color="auto"/>
      </w:divBdr>
    </w:div>
    <w:div w:id="926771930">
      <w:bodyDiv w:val="1"/>
      <w:marLeft w:val="0"/>
      <w:marRight w:val="0"/>
      <w:marTop w:val="0"/>
      <w:marBottom w:val="0"/>
      <w:divBdr>
        <w:top w:val="none" w:sz="0" w:space="0" w:color="auto"/>
        <w:left w:val="none" w:sz="0" w:space="0" w:color="auto"/>
        <w:bottom w:val="none" w:sz="0" w:space="0" w:color="auto"/>
        <w:right w:val="none" w:sz="0" w:space="0" w:color="auto"/>
      </w:divBdr>
    </w:div>
    <w:div w:id="1141534591">
      <w:bodyDiv w:val="1"/>
      <w:marLeft w:val="0"/>
      <w:marRight w:val="0"/>
      <w:marTop w:val="0"/>
      <w:marBottom w:val="0"/>
      <w:divBdr>
        <w:top w:val="none" w:sz="0" w:space="0" w:color="auto"/>
        <w:left w:val="none" w:sz="0" w:space="0" w:color="auto"/>
        <w:bottom w:val="none" w:sz="0" w:space="0" w:color="auto"/>
        <w:right w:val="none" w:sz="0" w:space="0" w:color="auto"/>
      </w:divBdr>
    </w:div>
    <w:div w:id="1285045080">
      <w:bodyDiv w:val="1"/>
      <w:marLeft w:val="0"/>
      <w:marRight w:val="0"/>
      <w:marTop w:val="0"/>
      <w:marBottom w:val="0"/>
      <w:divBdr>
        <w:top w:val="none" w:sz="0" w:space="0" w:color="auto"/>
        <w:left w:val="none" w:sz="0" w:space="0" w:color="auto"/>
        <w:bottom w:val="none" w:sz="0" w:space="0" w:color="auto"/>
        <w:right w:val="none" w:sz="0" w:space="0" w:color="auto"/>
      </w:divBdr>
    </w:div>
    <w:div w:id="1301227897">
      <w:bodyDiv w:val="1"/>
      <w:marLeft w:val="0"/>
      <w:marRight w:val="0"/>
      <w:marTop w:val="0"/>
      <w:marBottom w:val="0"/>
      <w:divBdr>
        <w:top w:val="none" w:sz="0" w:space="0" w:color="auto"/>
        <w:left w:val="none" w:sz="0" w:space="0" w:color="auto"/>
        <w:bottom w:val="none" w:sz="0" w:space="0" w:color="auto"/>
        <w:right w:val="none" w:sz="0" w:space="0" w:color="auto"/>
      </w:divBdr>
    </w:div>
    <w:div w:id="1431585401">
      <w:bodyDiv w:val="1"/>
      <w:marLeft w:val="0"/>
      <w:marRight w:val="0"/>
      <w:marTop w:val="0"/>
      <w:marBottom w:val="0"/>
      <w:divBdr>
        <w:top w:val="none" w:sz="0" w:space="0" w:color="auto"/>
        <w:left w:val="none" w:sz="0" w:space="0" w:color="auto"/>
        <w:bottom w:val="none" w:sz="0" w:space="0" w:color="auto"/>
        <w:right w:val="none" w:sz="0" w:space="0" w:color="auto"/>
      </w:divBdr>
    </w:div>
    <w:div w:id="1445731961">
      <w:bodyDiv w:val="1"/>
      <w:marLeft w:val="0"/>
      <w:marRight w:val="0"/>
      <w:marTop w:val="0"/>
      <w:marBottom w:val="0"/>
      <w:divBdr>
        <w:top w:val="none" w:sz="0" w:space="0" w:color="auto"/>
        <w:left w:val="none" w:sz="0" w:space="0" w:color="auto"/>
        <w:bottom w:val="none" w:sz="0" w:space="0" w:color="auto"/>
        <w:right w:val="none" w:sz="0" w:space="0" w:color="auto"/>
      </w:divBdr>
    </w:div>
    <w:div w:id="1493832411">
      <w:bodyDiv w:val="1"/>
      <w:marLeft w:val="0"/>
      <w:marRight w:val="0"/>
      <w:marTop w:val="0"/>
      <w:marBottom w:val="0"/>
      <w:divBdr>
        <w:top w:val="none" w:sz="0" w:space="0" w:color="auto"/>
        <w:left w:val="none" w:sz="0" w:space="0" w:color="auto"/>
        <w:bottom w:val="none" w:sz="0" w:space="0" w:color="auto"/>
        <w:right w:val="none" w:sz="0" w:space="0" w:color="auto"/>
      </w:divBdr>
    </w:div>
    <w:div w:id="1523665445">
      <w:bodyDiv w:val="1"/>
      <w:marLeft w:val="0"/>
      <w:marRight w:val="0"/>
      <w:marTop w:val="0"/>
      <w:marBottom w:val="0"/>
      <w:divBdr>
        <w:top w:val="none" w:sz="0" w:space="0" w:color="auto"/>
        <w:left w:val="none" w:sz="0" w:space="0" w:color="auto"/>
        <w:bottom w:val="none" w:sz="0" w:space="0" w:color="auto"/>
        <w:right w:val="none" w:sz="0" w:space="0" w:color="auto"/>
      </w:divBdr>
    </w:div>
    <w:div w:id="1526821650">
      <w:bodyDiv w:val="1"/>
      <w:marLeft w:val="0"/>
      <w:marRight w:val="0"/>
      <w:marTop w:val="0"/>
      <w:marBottom w:val="0"/>
      <w:divBdr>
        <w:top w:val="none" w:sz="0" w:space="0" w:color="auto"/>
        <w:left w:val="none" w:sz="0" w:space="0" w:color="auto"/>
        <w:bottom w:val="none" w:sz="0" w:space="0" w:color="auto"/>
        <w:right w:val="none" w:sz="0" w:space="0" w:color="auto"/>
      </w:divBdr>
    </w:div>
    <w:div w:id="1540705776">
      <w:bodyDiv w:val="1"/>
      <w:marLeft w:val="0"/>
      <w:marRight w:val="0"/>
      <w:marTop w:val="0"/>
      <w:marBottom w:val="0"/>
      <w:divBdr>
        <w:top w:val="none" w:sz="0" w:space="0" w:color="auto"/>
        <w:left w:val="none" w:sz="0" w:space="0" w:color="auto"/>
        <w:bottom w:val="none" w:sz="0" w:space="0" w:color="auto"/>
        <w:right w:val="none" w:sz="0" w:space="0" w:color="auto"/>
      </w:divBdr>
    </w:div>
    <w:div w:id="1559585647">
      <w:bodyDiv w:val="1"/>
      <w:marLeft w:val="0"/>
      <w:marRight w:val="0"/>
      <w:marTop w:val="0"/>
      <w:marBottom w:val="0"/>
      <w:divBdr>
        <w:top w:val="none" w:sz="0" w:space="0" w:color="auto"/>
        <w:left w:val="none" w:sz="0" w:space="0" w:color="auto"/>
        <w:bottom w:val="none" w:sz="0" w:space="0" w:color="auto"/>
        <w:right w:val="none" w:sz="0" w:space="0" w:color="auto"/>
      </w:divBdr>
    </w:div>
    <w:div w:id="1585141628">
      <w:bodyDiv w:val="1"/>
      <w:marLeft w:val="0"/>
      <w:marRight w:val="0"/>
      <w:marTop w:val="0"/>
      <w:marBottom w:val="0"/>
      <w:divBdr>
        <w:top w:val="none" w:sz="0" w:space="0" w:color="auto"/>
        <w:left w:val="none" w:sz="0" w:space="0" w:color="auto"/>
        <w:bottom w:val="none" w:sz="0" w:space="0" w:color="auto"/>
        <w:right w:val="none" w:sz="0" w:space="0" w:color="auto"/>
      </w:divBdr>
    </w:div>
    <w:div w:id="1593856476">
      <w:bodyDiv w:val="1"/>
      <w:marLeft w:val="0"/>
      <w:marRight w:val="0"/>
      <w:marTop w:val="0"/>
      <w:marBottom w:val="0"/>
      <w:divBdr>
        <w:top w:val="none" w:sz="0" w:space="0" w:color="auto"/>
        <w:left w:val="none" w:sz="0" w:space="0" w:color="auto"/>
        <w:bottom w:val="none" w:sz="0" w:space="0" w:color="auto"/>
        <w:right w:val="none" w:sz="0" w:space="0" w:color="auto"/>
      </w:divBdr>
    </w:div>
    <w:div w:id="1623339977">
      <w:bodyDiv w:val="1"/>
      <w:marLeft w:val="0"/>
      <w:marRight w:val="0"/>
      <w:marTop w:val="0"/>
      <w:marBottom w:val="0"/>
      <w:divBdr>
        <w:top w:val="none" w:sz="0" w:space="0" w:color="auto"/>
        <w:left w:val="none" w:sz="0" w:space="0" w:color="auto"/>
        <w:bottom w:val="none" w:sz="0" w:space="0" w:color="auto"/>
        <w:right w:val="none" w:sz="0" w:space="0" w:color="auto"/>
      </w:divBdr>
    </w:div>
    <w:div w:id="1636400476">
      <w:bodyDiv w:val="1"/>
      <w:marLeft w:val="0"/>
      <w:marRight w:val="0"/>
      <w:marTop w:val="0"/>
      <w:marBottom w:val="0"/>
      <w:divBdr>
        <w:top w:val="none" w:sz="0" w:space="0" w:color="auto"/>
        <w:left w:val="none" w:sz="0" w:space="0" w:color="auto"/>
        <w:bottom w:val="none" w:sz="0" w:space="0" w:color="auto"/>
        <w:right w:val="none" w:sz="0" w:space="0" w:color="auto"/>
      </w:divBdr>
    </w:div>
    <w:div w:id="1637486733">
      <w:bodyDiv w:val="1"/>
      <w:marLeft w:val="0"/>
      <w:marRight w:val="0"/>
      <w:marTop w:val="0"/>
      <w:marBottom w:val="0"/>
      <w:divBdr>
        <w:top w:val="none" w:sz="0" w:space="0" w:color="auto"/>
        <w:left w:val="none" w:sz="0" w:space="0" w:color="auto"/>
        <w:bottom w:val="none" w:sz="0" w:space="0" w:color="auto"/>
        <w:right w:val="none" w:sz="0" w:space="0" w:color="auto"/>
      </w:divBdr>
    </w:div>
    <w:div w:id="1654483076">
      <w:bodyDiv w:val="1"/>
      <w:marLeft w:val="0"/>
      <w:marRight w:val="0"/>
      <w:marTop w:val="0"/>
      <w:marBottom w:val="0"/>
      <w:divBdr>
        <w:top w:val="none" w:sz="0" w:space="0" w:color="auto"/>
        <w:left w:val="none" w:sz="0" w:space="0" w:color="auto"/>
        <w:bottom w:val="none" w:sz="0" w:space="0" w:color="auto"/>
        <w:right w:val="none" w:sz="0" w:space="0" w:color="auto"/>
      </w:divBdr>
    </w:div>
    <w:div w:id="1661736263">
      <w:bodyDiv w:val="1"/>
      <w:marLeft w:val="0"/>
      <w:marRight w:val="0"/>
      <w:marTop w:val="0"/>
      <w:marBottom w:val="0"/>
      <w:divBdr>
        <w:top w:val="none" w:sz="0" w:space="0" w:color="auto"/>
        <w:left w:val="none" w:sz="0" w:space="0" w:color="auto"/>
        <w:bottom w:val="none" w:sz="0" w:space="0" w:color="auto"/>
        <w:right w:val="none" w:sz="0" w:space="0" w:color="auto"/>
      </w:divBdr>
    </w:div>
    <w:div w:id="1700541737">
      <w:bodyDiv w:val="1"/>
      <w:marLeft w:val="0"/>
      <w:marRight w:val="0"/>
      <w:marTop w:val="0"/>
      <w:marBottom w:val="0"/>
      <w:divBdr>
        <w:top w:val="none" w:sz="0" w:space="0" w:color="auto"/>
        <w:left w:val="none" w:sz="0" w:space="0" w:color="auto"/>
        <w:bottom w:val="none" w:sz="0" w:space="0" w:color="auto"/>
        <w:right w:val="none" w:sz="0" w:space="0" w:color="auto"/>
      </w:divBdr>
    </w:div>
    <w:div w:id="1806584004">
      <w:bodyDiv w:val="1"/>
      <w:marLeft w:val="0"/>
      <w:marRight w:val="0"/>
      <w:marTop w:val="0"/>
      <w:marBottom w:val="0"/>
      <w:divBdr>
        <w:top w:val="none" w:sz="0" w:space="0" w:color="auto"/>
        <w:left w:val="none" w:sz="0" w:space="0" w:color="auto"/>
        <w:bottom w:val="none" w:sz="0" w:space="0" w:color="auto"/>
        <w:right w:val="none" w:sz="0" w:space="0" w:color="auto"/>
      </w:divBdr>
    </w:div>
    <w:div w:id="1890648409">
      <w:bodyDiv w:val="1"/>
      <w:marLeft w:val="0"/>
      <w:marRight w:val="0"/>
      <w:marTop w:val="0"/>
      <w:marBottom w:val="0"/>
      <w:divBdr>
        <w:top w:val="none" w:sz="0" w:space="0" w:color="auto"/>
        <w:left w:val="none" w:sz="0" w:space="0" w:color="auto"/>
        <w:bottom w:val="none" w:sz="0" w:space="0" w:color="auto"/>
        <w:right w:val="none" w:sz="0" w:space="0" w:color="auto"/>
      </w:divBdr>
    </w:div>
    <w:div w:id="2010138488">
      <w:bodyDiv w:val="1"/>
      <w:marLeft w:val="0"/>
      <w:marRight w:val="0"/>
      <w:marTop w:val="0"/>
      <w:marBottom w:val="0"/>
      <w:divBdr>
        <w:top w:val="none" w:sz="0" w:space="0" w:color="auto"/>
        <w:left w:val="none" w:sz="0" w:space="0" w:color="auto"/>
        <w:bottom w:val="none" w:sz="0" w:space="0" w:color="auto"/>
        <w:right w:val="none" w:sz="0" w:space="0" w:color="auto"/>
      </w:divBdr>
    </w:div>
    <w:div w:id="2059741012">
      <w:bodyDiv w:val="1"/>
      <w:marLeft w:val="0"/>
      <w:marRight w:val="0"/>
      <w:marTop w:val="0"/>
      <w:marBottom w:val="0"/>
      <w:divBdr>
        <w:top w:val="none" w:sz="0" w:space="0" w:color="auto"/>
        <w:left w:val="none" w:sz="0" w:space="0" w:color="auto"/>
        <w:bottom w:val="none" w:sz="0" w:space="0" w:color="auto"/>
        <w:right w:val="none" w:sz="0" w:space="0" w:color="auto"/>
      </w:divBdr>
      <w:divsChild>
        <w:div w:id="312369255">
          <w:marLeft w:val="1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FD50-0FA2-48D2-99CE-B12C70D4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16657</CharactersWithSpaces>
  <SharedDoc>false</SharedDoc>
  <HLinks>
    <vt:vector size="72" baseType="variant">
      <vt:variant>
        <vt:i4>8126560</vt:i4>
      </vt:variant>
      <vt:variant>
        <vt:i4>33</vt:i4>
      </vt:variant>
      <vt:variant>
        <vt:i4>0</vt:i4>
      </vt:variant>
      <vt:variant>
        <vt:i4>5</vt:i4>
      </vt:variant>
      <vt:variant>
        <vt:lpwstr>http://rtckids.fmhi.usf.edu/rtcpubs/study02/Santa_Cruz_Site_Report_2007.pdf</vt:lpwstr>
      </vt:variant>
      <vt:variant>
        <vt:lpwstr/>
      </vt:variant>
      <vt:variant>
        <vt:i4>7274554</vt:i4>
      </vt:variant>
      <vt:variant>
        <vt:i4>30</vt:i4>
      </vt:variant>
      <vt:variant>
        <vt:i4>0</vt:i4>
      </vt:variant>
      <vt:variant>
        <vt:i4>5</vt:i4>
      </vt:variant>
      <vt:variant>
        <vt:lpwstr>http://rtckids.fmhi.usf.edu/rtcpubs/study02/PlacerCountySiteReport-2007.pdf</vt:lpwstr>
      </vt:variant>
      <vt:variant>
        <vt:lpwstr/>
      </vt:variant>
      <vt:variant>
        <vt:i4>7798843</vt:i4>
      </vt:variant>
      <vt:variant>
        <vt:i4>27</vt:i4>
      </vt:variant>
      <vt:variant>
        <vt:i4>0</vt:i4>
      </vt:variant>
      <vt:variant>
        <vt:i4>5</vt:i4>
      </vt:variant>
      <vt:variant>
        <vt:lpwstr>http://rtckids.fmhi.usf.edu/rtcpubs/study02/HawaiiSiteReports-2007.pdf</vt:lpwstr>
      </vt:variant>
      <vt:variant>
        <vt:lpwstr/>
      </vt:variant>
      <vt:variant>
        <vt:i4>3866636</vt:i4>
      </vt:variant>
      <vt:variant>
        <vt:i4>24</vt:i4>
      </vt:variant>
      <vt:variant>
        <vt:i4>0</vt:i4>
      </vt:variant>
      <vt:variant>
        <vt:i4>5</vt:i4>
      </vt:variant>
      <vt:variant>
        <vt:lpwstr>http://rtckids.fmhi.usf.edu/rtcpubs/study02/Nebraska_Site_Report_2007.pdf</vt:lpwstr>
      </vt:variant>
      <vt:variant>
        <vt:lpwstr/>
      </vt:variant>
      <vt:variant>
        <vt:i4>15</vt:i4>
      </vt:variant>
      <vt:variant>
        <vt:i4>21</vt:i4>
      </vt:variant>
      <vt:variant>
        <vt:i4>0</vt:i4>
      </vt:variant>
      <vt:variant>
        <vt:i4>5</vt:i4>
      </vt:variant>
      <vt:variant>
        <vt:lpwstr>http://rtckids.fmhi.usf.edu/rtcpubs/study02/WestchesterSiteReport2008.pdf</vt:lpwstr>
      </vt:variant>
      <vt:variant>
        <vt:lpwstr/>
      </vt:variant>
      <vt:variant>
        <vt:i4>1638416</vt:i4>
      </vt:variant>
      <vt:variant>
        <vt:i4>18</vt:i4>
      </vt:variant>
      <vt:variant>
        <vt:i4>0</vt:i4>
      </vt:variant>
      <vt:variant>
        <vt:i4>5</vt:i4>
      </vt:variant>
      <vt:variant>
        <vt:lpwstr>http://rtckids.fmhi.usf.edu/rtcpubs/study02/Dawn-Project-2009.pdf</vt:lpwstr>
      </vt:variant>
      <vt:variant>
        <vt:lpwstr/>
      </vt:variant>
      <vt:variant>
        <vt:i4>3670133</vt:i4>
      </vt:variant>
      <vt:variant>
        <vt:i4>15</vt:i4>
      </vt:variant>
      <vt:variant>
        <vt:i4>0</vt:i4>
      </vt:variant>
      <vt:variant>
        <vt:i4>5</vt:i4>
      </vt:variant>
      <vt:variant>
        <vt:lpwstr>http://rtckids.fmhi.usf.edu/rtcpubs/study02/IssueBrief4EBP.pdf</vt:lpwstr>
      </vt:variant>
      <vt:variant>
        <vt:lpwstr/>
      </vt:variant>
      <vt:variant>
        <vt:i4>7405610</vt:i4>
      </vt:variant>
      <vt:variant>
        <vt:i4>12</vt:i4>
      </vt:variant>
      <vt:variant>
        <vt:i4>0</vt:i4>
      </vt:variant>
      <vt:variant>
        <vt:i4>5</vt:i4>
      </vt:variant>
      <vt:variant>
        <vt:lpwstr>http://rtckids.fmhi.usf.edu/rtcpubs/study02/issueBrief3.pdf</vt:lpwstr>
      </vt:variant>
      <vt:variant>
        <vt:lpwstr/>
      </vt:variant>
      <vt:variant>
        <vt:i4>7405611</vt:i4>
      </vt:variant>
      <vt:variant>
        <vt:i4>9</vt:i4>
      </vt:variant>
      <vt:variant>
        <vt:i4>0</vt:i4>
      </vt:variant>
      <vt:variant>
        <vt:i4>5</vt:i4>
      </vt:variant>
      <vt:variant>
        <vt:lpwstr>http://rtckids.fmhi.usf.edu/rtcpubs/study02/issueBrief2.pdf</vt:lpwstr>
      </vt:variant>
      <vt:variant>
        <vt:lpwstr/>
      </vt:variant>
      <vt:variant>
        <vt:i4>393290</vt:i4>
      </vt:variant>
      <vt:variant>
        <vt:i4>6</vt:i4>
      </vt:variant>
      <vt:variant>
        <vt:i4>0</vt:i4>
      </vt:variant>
      <vt:variant>
        <vt:i4>5</vt:i4>
      </vt:variant>
      <vt:variant>
        <vt:lpwstr>http://rtckids.fmhi.usf.edu/rtcpubs/study02/IssueBrief1Definition.pdf</vt:lpwstr>
      </vt:variant>
      <vt:variant>
        <vt:lpwstr/>
      </vt:variant>
      <vt:variant>
        <vt:i4>7405615</vt:i4>
      </vt:variant>
      <vt:variant>
        <vt:i4>3</vt:i4>
      </vt:variant>
      <vt:variant>
        <vt:i4>0</vt:i4>
      </vt:variant>
      <vt:variant>
        <vt:i4>5</vt:i4>
      </vt:variant>
      <vt:variant>
        <vt:lpwstr>http://rtckids.fmhi.usf.edu/rtcpubs/study02/IssueBrief6.pdf</vt:lpwstr>
      </vt:variant>
      <vt:variant>
        <vt:lpwstr/>
      </vt:variant>
      <vt:variant>
        <vt:i4>7405612</vt:i4>
      </vt:variant>
      <vt:variant>
        <vt:i4>0</vt:i4>
      </vt:variant>
      <vt:variant>
        <vt:i4>0</vt:i4>
      </vt:variant>
      <vt:variant>
        <vt:i4>5</vt:i4>
      </vt:variant>
      <vt:variant>
        <vt:lpwstr>http://rtckids.fmhi.usf.edu/rtcpubs/study02/IssueBrief5.pdf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Maryana Farrar</dc:creator>
  <cp:lastModifiedBy>Neil Greene</cp:lastModifiedBy>
  <cp:revision>3</cp:revision>
  <cp:lastPrinted>2014-01-07T03:37:00Z</cp:lastPrinted>
  <dcterms:created xsi:type="dcterms:W3CDTF">2015-09-19T03:39:00Z</dcterms:created>
  <dcterms:modified xsi:type="dcterms:W3CDTF">2015-09-19T03:43:00Z</dcterms:modified>
</cp:coreProperties>
</file>